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6F" w:rsidRDefault="0011636F" w:rsidP="0011636F">
      <w:pPr>
        <w:pStyle w:val="Bezodstpw"/>
        <w:jc w:val="center"/>
        <w:rPr>
          <w:b/>
        </w:rPr>
      </w:pPr>
      <w:r>
        <w:rPr>
          <w:b/>
        </w:rPr>
        <w:t>Uchwała Nr XXII/173/2017</w:t>
      </w:r>
    </w:p>
    <w:p w:rsidR="0011636F" w:rsidRDefault="0011636F" w:rsidP="0011636F">
      <w:pPr>
        <w:pStyle w:val="Bezodstpw"/>
        <w:jc w:val="center"/>
        <w:rPr>
          <w:b/>
        </w:rPr>
      </w:pPr>
      <w:r>
        <w:rPr>
          <w:b/>
        </w:rPr>
        <w:t>Rady Gminy Stara Dąbrowa</w:t>
      </w:r>
    </w:p>
    <w:p w:rsidR="0011636F" w:rsidRDefault="0011636F" w:rsidP="0011636F">
      <w:pPr>
        <w:pStyle w:val="Bezodstpw"/>
        <w:jc w:val="center"/>
        <w:rPr>
          <w:b/>
        </w:rPr>
      </w:pPr>
      <w:r>
        <w:rPr>
          <w:b/>
        </w:rPr>
        <w:t>z dnia 24 lutego 2017 r.</w:t>
      </w:r>
    </w:p>
    <w:p w:rsidR="0011636F" w:rsidRDefault="0011636F" w:rsidP="0011636F">
      <w:pPr>
        <w:pStyle w:val="Bezodstpw"/>
        <w:jc w:val="center"/>
      </w:pPr>
    </w:p>
    <w:p w:rsidR="0011636F" w:rsidRDefault="0011636F" w:rsidP="0011636F">
      <w:pPr>
        <w:pStyle w:val="Bezodstpw"/>
        <w:jc w:val="both"/>
        <w:rPr>
          <w:b/>
        </w:rPr>
      </w:pPr>
      <w:r>
        <w:rPr>
          <w:b/>
        </w:rPr>
        <w:t>w sprawie górnych stawek opłat ponoszonych przez właścicieli nieruchomości za usługi w zakresie odbierania odpadów komunalnych oraz opróżniania zbiorników bezodpływowych i transport nieczystości ciekłych na terenie Gminy Stara Dąbrowa.</w:t>
      </w:r>
    </w:p>
    <w:p w:rsidR="0011636F" w:rsidRDefault="0011636F" w:rsidP="0011636F">
      <w:pPr>
        <w:pStyle w:val="Bezodstpw"/>
        <w:jc w:val="both"/>
        <w:rPr>
          <w:b/>
        </w:rPr>
      </w:pPr>
    </w:p>
    <w:p w:rsidR="0011636F" w:rsidRDefault="0011636F" w:rsidP="0011636F">
      <w:pPr>
        <w:pStyle w:val="Bezodstpw"/>
        <w:jc w:val="both"/>
        <w:rPr>
          <w:b/>
        </w:rPr>
      </w:pPr>
    </w:p>
    <w:p w:rsidR="0011636F" w:rsidRDefault="0011636F" w:rsidP="0011636F">
      <w:pPr>
        <w:pStyle w:val="Bezodstpw"/>
        <w:jc w:val="both"/>
      </w:pPr>
      <w:r>
        <w:t xml:space="preserve">    Na podstawie art.18 ust.2 pkt 8 ustawy z dnia 8 marca 1990 r. o samorządzie gminnym (Dz. U. z 2016 r., poz. 446, 1579), oraz art. 6 ust. 2 ustawy z dnia 13 września 1996 r. o utrzymaniu czystości i porządku w gminach (Dz. U. z 2016 r., poz. 250, 1020, 1250, 1920) Rada Gminy Stara Dąbrowa uchwala, co następuje: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 </w:t>
      </w:r>
      <w:r>
        <w:rPr>
          <w:rFonts w:cs="Times New Roman"/>
        </w:rPr>
        <w:t>§</w:t>
      </w:r>
      <w:r>
        <w:t xml:space="preserve"> 1. Określa się górną stawkę opłaty ponoszonej przez właścicieli nieruchomości, którzy pozbywają się z terenu nieruchomości nieczystości ciekłych, za usługę opróżniania zbiorników bezodpływowych i transport nieczystości ciekłych w wysokości 40,00 zł/m</w:t>
      </w:r>
      <w:r>
        <w:rPr>
          <w:vertAlign w:val="superscript"/>
        </w:rPr>
        <w:t>3</w:t>
      </w:r>
      <w:r>
        <w:t xml:space="preserve"> </w:t>
      </w:r>
    </w:p>
    <w:p w:rsidR="0011636F" w:rsidRDefault="0011636F" w:rsidP="0011636F">
      <w:pPr>
        <w:pStyle w:val="NormalnyWeb"/>
        <w:spacing w:before="120" w:beforeAutospacing="0" w:after="120" w:afterAutospacing="0"/>
        <w:jc w:val="both"/>
      </w:pPr>
      <w:r>
        <w:rPr>
          <w:b/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>§ 2</w:t>
      </w:r>
      <w:r>
        <w:rPr>
          <w:b/>
          <w:bCs/>
          <w:sz w:val="22"/>
          <w:szCs w:val="22"/>
        </w:rPr>
        <w:t>. </w:t>
      </w:r>
      <w:bookmarkStart w:id="0" w:name="bookmark_3"/>
      <w:r>
        <w:rPr>
          <w:sz w:val="22"/>
          <w:szCs w:val="22"/>
        </w:rPr>
        <w:t> </w:t>
      </w:r>
      <w:bookmarkEnd w:id="0"/>
      <w:r>
        <w:rPr>
          <w:sz w:val="22"/>
          <w:szCs w:val="22"/>
        </w:rPr>
        <w:t>Określa się górne stawki opłat ponoszonych przez właścicieli nieruchomości, którzy nie są zobowiązani do ponoszenia opłat za gospodarowanie odpadami komunalnymi na rzecz gminy, za usługi odbioru odpadów komunalnych w następujących wysokościach:</w:t>
      </w:r>
    </w:p>
    <w:p w:rsidR="0011636F" w:rsidRDefault="0011636F" w:rsidP="0011636F">
      <w:pPr>
        <w:pStyle w:val="Bezodstpw"/>
        <w:jc w:val="both"/>
      </w:pPr>
      <w:r>
        <w:t xml:space="preserve">    1) za jednorazowy odbiór odpadów zbieranych i odbieranych w sposób selektywny:</w:t>
      </w:r>
    </w:p>
    <w:p w:rsidR="0011636F" w:rsidRDefault="0011636F" w:rsidP="0011636F">
      <w:pPr>
        <w:pStyle w:val="Bezodstpw"/>
        <w:jc w:val="both"/>
      </w:pPr>
      <w:r>
        <w:t>a) za pojemnik o objętości 120 l – 30,00 zł,</w:t>
      </w:r>
    </w:p>
    <w:p w:rsidR="0011636F" w:rsidRDefault="0011636F" w:rsidP="0011636F">
      <w:pPr>
        <w:pStyle w:val="Bezodstpw"/>
        <w:jc w:val="both"/>
      </w:pPr>
      <w:r>
        <w:t>b) za pojemnik o objętości 240 l – 45,00 zł,</w:t>
      </w:r>
    </w:p>
    <w:p w:rsidR="0011636F" w:rsidRDefault="0011636F" w:rsidP="0011636F">
      <w:pPr>
        <w:pStyle w:val="Bezodstpw"/>
        <w:jc w:val="both"/>
      </w:pPr>
      <w:r>
        <w:t>c) za pojemnik o objętości 1100 l – 150,00 zł;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 2) za jednorazowy odbiór odpadów, które nie są zbierane i odbierane w sposób selektywny:</w:t>
      </w:r>
    </w:p>
    <w:p w:rsidR="0011636F" w:rsidRDefault="0011636F" w:rsidP="0011636F">
      <w:pPr>
        <w:pStyle w:val="Bezodstpw"/>
        <w:jc w:val="both"/>
      </w:pPr>
      <w:r>
        <w:t>a) za pojemnik o objętości 120 l – 40,00 zł,</w:t>
      </w:r>
    </w:p>
    <w:p w:rsidR="0011636F" w:rsidRDefault="0011636F" w:rsidP="0011636F">
      <w:pPr>
        <w:pStyle w:val="Bezodstpw"/>
        <w:jc w:val="both"/>
      </w:pPr>
      <w:r>
        <w:t>b) za pojemnik o objętości 240 l – 55,00 zł,</w:t>
      </w:r>
    </w:p>
    <w:p w:rsidR="0011636F" w:rsidRDefault="0011636F" w:rsidP="0011636F">
      <w:pPr>
        <w:pStyle w:val="Bezodstpw"/>
        <w:jc w:val="both"/>
      </w:pPr>
      <w:r>
        <w:t>c) za pojemnik o objętości 1100 l – 180,00 zł.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 § 3. </w:t>
      </w:r>
      <w:bookmarkStart w:id="1" w:name="bookmark_12"/>
      <w:r>
        <w:t> </w:t>
      </w:r>
      <w:bookmarkEnd w:id="1"/>
      <w:r>
        <w:t>Górne stawki opłat określone w § 2 są stawkami brutto (zawierają podatek od towarów i usług).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§ 4. Wykonanie uchwały powierza się Wójtowi Gminy Stara Dąbrowa.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 </w:t>
      </w:r>
      <w:r>
        <w:rPr>
          <w:rFonts w:cs="Times New Roman"/>
        </w:rPr>
        <w:t>§</w:t>
      </w:r>
      <w:r>
        <w:t xml:space="preserve"> 5. Traci moc uchwała Nr XIV/100/12 Rady Gminy Stara Dąbrowa z dnia 28 lutego 2012 r. w sprawie w sprawie górnych stawek opłat ponoszonych przez właścicieli nieruchomości za usługi w zakresie odbierania odpadów komunalnych oraz opróżniania zbiorników bezodpływowych i transportu nieczystości ciekłych na terenie Gminy Stara Dąbrowa (Dz. Urz. Województwa Zachodniopomorskiego, poz. 870).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 </w:t>
      </w:r>
      <w:r>
        <w:rPr>
          <w:rFonts w:cs="Times New Roman"/>
        </w:rPr>
        <w:t>§</w:t>
      </w:r>
      <w:r>
        <w:t xml:space="preserve"> 6. Uchwala wchodzi w życie po upływie 14 dni od dnia ogłoszenia w Dzienniku Urzędowym Województwa Zachodniopomorskiego.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bookmarkStart w:id="2" w:name="_GoBack"/>
      <w:bookmarkEnd w:id="2"/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  <w:rPr>
          <w:u w:val="single"/>
        </w:rPr>
      </w:pPr>
      <w:r>
        <w:rPr>
          <w:u w:val="single"/>
        </w:rPr>
        <w:lastRenderedPageBreak/>
        <w:t>Uzasadnienie: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  Zgodnie z art. 6 ust. 2 ustawy z dnia 13 września 1996 r. o utrzymaniu czystości i porządku w gminach, Rada Gminy określa w drodze uchwały górne stawki opłat ponoszonych przez właścicieli nieruchomości, którzy pozbywają się z terenu nieruchomości nieczystości ciekłych, oraz właścicieli nieruchomości, którzy nie są zobowiązani do ponoszenia opłat za gospodarowanie odpadami komunalnymi na rzecz gminy.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 Zgodnie z art. 6 ust. 7 pkt 2 cytowanej wyżej ustawy określone w uchwale górne stawki opłat będą miały zastosowanie w przypadkach, gdy właściciele nieruchomości, którzy nie są objęci gminnym systemem gospodarowania odpadami komunalnymi nie wywiążą się z obowiązku zawarcia umowy z uprawnionym do tego podmiotem, na odbiór odpadów komunalnych oraz w przypadku właścicieli nieruchomości, którzy pozbywają się z terenu nieruchomości nieczystości ciekłych a nie wywiążą się z obowiązku zawarcia umowy z uprawnionym do tego podmiotem, na opróżnianie zbiornika bezodpływowego i transport nieczystości ciekłych.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  W powyższych przypadkach zgodnie z art. 6 ust. 6 cytowanej wyżej ustawy gmina ma obowiązek zorganizować odbieranie odpadów komunalnych oraz opróżnianie zbiorników bezodpływowych. W tym celu Wójt wydaje stosowną decyzję, w której określa się obowiązek uiszczania opłaty za świadczenie usługi, której dotyczy decyzja oraz wysokość opłaty wyliczoną w oparciu o górne stawki określone w uchwale Rady Gminy.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  Założeniem ustawodawcy jest by stawki te miały charakter sankcyjny, ponieważ są stosowane w przypadku właścicieli nieruchomości, którzy nie wywiązują się z obowiązków nałożonych  cytowaną wyżej ustawą. Określone w uchwale stawki są wyższe od cen rynkowych za świadczenie analogicznych usług.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  Dotychczas obowiązująca uchwała Nr XIV/100/12 Rady Gminy Stara Dąbrowa z dnia 28 lutego 2012 r. określająca górne stawki opłat nie zawierała zapisów wynikających ze znowelizowanej ustawy o utrzymaniu czystości i porządku w gminach tj. ustalenia wyższych stawek dla nieruchomości, na terenie, których odpady nie są zbierane i odbierane w sposób selektywny. Ponadto określone w w/w uchwale stawki wymagały zaktualizowania w związku ze zmianą cen rynkowych za świadczenie przedmiotowych usług.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center"/>
      </w:pPr>
      <w:r>
        <w:t>W związku z powyższym podjęcie niniejszej uchwały jest uzasadnione.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</w:t>
      </w: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</w:p>
    <w:p w:rsidR="0011636F" w:rsidRDefault="0011636F" w:rsidP="0011636F">
      <w:pPr>
        <w:pStyle w:val="Bezodstpw"/>
        <w:jc w:val="both"/>
      </w:pPr>
      <w:r>
        <w:t xml:space="preserve">   </w:t>
      </w:r>
    </w:p>
    <w:p w:rsidR="0011636F" w:rsidRDefault="0011636F" w:rsidP="0011636F">
      <w:pPr>
        <w:pStyle w:val="Bezodstpw"/>
        <w:jc w:val="center"/>
      </w:pPr>
    </w:p>
    <w:p w:rsidR="007B0F59" w:rsidRDefault="007B0F59"/>
    <w:sectPr w:rsidR="007B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6F"/>
    <w:rsid w:val="0011636F"/>
    <w:rsid w:val="007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636F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636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1</cp:revision>
  <dcterms:created xsi:type="dcterms:W3CDTF">2017-02-28T08:27:00Z</dcterms:created>
  <dcterms:modified xsi:type="dcterms:W3CDTF">2017-02-28T08:28:00Z</dcterms:modified>
</cp:coreProperties>
</file>