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6A" w:rsidRDefault="0033366A" w:rsidP="003336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UCHWAŁA NR XXV/203/2017</w:t>
      </w:r>
    </w:p>
    <w:p w:rsidR="0033366A" w:rsidRDefault="0033366A" w:rsidP="003336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RADY GMINY STARA DĄBROWA</w:t>
      </w:r>
    </w:p>
    <w:p w:rsidR="0033366A" w:rsidRDefault="0033366A" w:rsidP="003336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dnia 26 maja 2017 roku</w:t>
      </w:r>
    </w:p>
    <w:p w:rsidR="0033366A" w:rsidRDefault="0033366A" w:rsidP="0033366A">
      <w:pPr>
        <w:spacing w:after="0" w:line="360" w:lineRule="auto"/>
        <w:rPr>
          <w:rFonts w:ascii="Times New Roman" w:hAnsi="Times New Roman" w:cs="Times New Roman"/>
          <w:sz w:val="24"/>
          <w:szCs w:val="24"/>
        </w:rPr>
      </w:pPr>
    </w:p>
    <w:p w:rsidR="0033366A" w:rsidRDefault="0033366A" w:rsidP="000861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sprawie:  zasad zwrotu wydatków za świadczenia z pomocy społecznej będące </w:t>
      </w:r>
    </w:p>
    <w:p w:rsidR="0033366A" w:rsidRDefault="0033366A" w:rsidP="0008614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w zakresie zadań własnych gminy  tj. w</w:t>
      </w:r>
      <w:r>
        <w:rPr>
          <w:rFonts w:ascii="Times New Roman" w:hAnsi="Times New Roman" w:cs="Times New Roman"/>
          <w:b/>
          <w:sz w:val="24"/>
          <w:szCs w:val="24"/>
        </w:rPr>
        <w:t xml:space="preserve">ydatki na usługi, pomoc rzeczową, zasiłki </w:t>
      </w:r>
    </w:p>
    <w:p w:rsidR="0033366A" w:rsidRDefault="0033366A" w:rsidP="00086149">
      <w:pPr>
        <w:spacing w:after="0" w:line="240" w:lineRule="auto"/>
        <w:rPr>
          <w:rFonts w:ascii="Times New Roman" w:eastAsia="Times New Roman" w:hAnsi="Times New Roman" w:cs="Times New Roman"/>
          <w:b/>
          <w:sz w:val="24"/>
          <w:szCs w:val="24"/>
        </w:rPr>
      </w:pPr>
      <w:bookmarkStart w:id="0" w:name="_GoBack"/>
      <w:bookmarkEnd w:id="0"/>
      <w:r>
        <w:rPr>
          <w:rFonts w:ascii="Times New Roman" w:hAnsi="Times New Roman" w:cs="Times New Roman"/>
          <w:b/>
          <w:sz w:val="24"/>
          <w:szCs w:val="24"/>
        </w:rPr>
        <w:t>na ekonomiczne usamodzielnienie, zasiłki okresowe i zasiłki celowe</w:t>
      </w:r>
      <w:r>
        <w:rPr>
          <w:rFonts w:ascii="Times New Roman" w:hAnsi="Times New Roman" w:cs="Times New Roman"/>
          <w:b/>
          <w:sz w:val="24"/>
          <w:szCs w:val="24"/>
        </w:rPr>
        <w:br/>
      </w:r>
    </w:p>
    <w:p w:rsidR="0033366A" w:rsidRDefault="0033366A" w:rsidP="0033366A">
      <w:pPr>
        <w:spacing w:after="0" w:line="240" w:lineRule="auto"/>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7 ust.1 pkt.6, art. 18 ust. 2 pkt 15, art. 40 ust.1, art.41 pkt.2 i art.104 ust.4 ustawy z dnia 8 marca 1990 r. o samorządzie gminnym (tekst jednolity: Dz. U. z 2016 r., poz. 446, poz.1579, poz.1948) oraz art. 96 ust. 2 i 4 ustawy z dnia 12 marca 2004 r. o pomocy społecznej (tekst jednolity: Dz. U. z 2016 r., poz. 930, poz.1583, poz.1948, poz.2174, z 2017r. poz.38) Rada Gminy Stara Dąbrowa uchwala, co następuje:</w:t>
      </w:r>
    </w:p>
    <w:p w:rsidR="0033366A" w:rsidRDefault="0033366A" w:rsidP="0033366A">
      <w:pPr>
        <w:spacing w:after="0" w:line="240" w:lineRule="auto"/>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Osobom i rodzinom, które nie spełniają warunku określonego art.8 ust.1 ustawy z dnia 12 marca  2004 roku o pomocy społecznej w szczególnie uzasadnionych przypadkach może być przyznana pomoc  społeczna w formie usług, pomocy rzeczowej, posiłków, zasiłków na ekonomiczne usamodzielnienie, zasiłków  okresowych i zasiłków celowych pod warunkiem zwrotu w całości wydatków na świadczenia.</w:t>
      </w:r>
    </w:p>
    <w:p w:rsidR="0033366A" w:rsidRDefault="0033366A" w:rsidP="0033366A">
      <w:pPr>
        <w:pStyle w:val="Akapitzlist"/>
        <w:numPr>
          <w:ilvl w:val="0"/>
          <w:numId w:val="1"/>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szczególnie uzasadnione przypadki, o których mowa w ust.1 uważa się:</w:t>
      </w:r>
    </w:p>
    <w:p w:rsidR="0033366A" w:rsidRDefault="0033366A" w:rsidP="0033366A">
      <w:pPr>
        <w:pStyle w:val="Akapitzlist"/>
        <w:numPr>
          <w:ilvl w:val="0"/>
          <w:numId w:val="2"/>
        </w:num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sytuacje związane z ratowaniem życia lub zdrowia,</w:t>
      </w:r>
    </w:p>
    <w:p w:rsidR="0033366A" w:rsidRDefault="0033366A" w:rsidP="0033366A">
      <w:pPr>
        <w:pStyle w:val="Akapitzlist"/>
        <w:numPr>
          <w:ilvl w:val="0"/>
          <w:numId w:val="2"/>
        </w:num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wydatki na zakup leków, pokrycie kosztów leczenia i rehabilitacji,</w:t>
      </w:r>
    </w:p>
    <w:p w:rsidR="0033366A" w:rsidRDefault="0033366A" w:rsidP="0033366A">
      <w:pPr>
        <w:pStyle w:val="Akapitzlist"/>
        <w:numPr>
          <w:ilvl w:val="0"/>
          <w:numId w:val="2"/>
        </w:num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zakup opału w okresie zimowym,</w:t>
      </w:r>
    </w:p>
    <w:p w:rsidR="0033366A" w:rsidRDefault="0033366A" w:rsidP="0033366A">
      <w:pPr>
        <w:pStyle w:val="Akapitzlist"/>
        <w:numPr>
          <w:ilvl w:val="0"/>
          <w:numId w:val="2"/>
        </w:num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zdarzenia losowe.</w:t>
      </w:r>
    </w:p>
    <w:p w:rsidR="0033366A" w:rsidRDefault="0033366A" w:rsidP="0033366A">
      <w:pPr>
        <w:spacing w:after="0" w:line="360" w:lineRule="auto"/>
        <w:jc w:val="both"/>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Rozpatrując wniosek o przyznanie świadczeń pomocy społecznej pod warunkiem zwrotu wydatków na te świadczenia należy ustalić:</w:t>
      </w:r>
    </w:p>
    <w:p w:rsidR="0033366A" w:rsidRDefault="0033366A" w:rsidP="0033366A">
      <w:pPr>
        <w:pStyle w:val="Akapitzlist"/>
        <w:numPr>
          <w:ilvl w:val="0"/>
          <w:numId w:val="3"/>
        </w:numPr>
        <w:spacing w:after="0" w:line="360" w:lineRule="auto"/>
        <w:ind w:left="85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rodzaj przyznanej pomocy,</w:t>
      </w:r>
    </w:p>
    <w:p w:rsidR="0033366A" w:rsidRDefault="0033366A" w:rsidP="0033366A">
      <w:pPr>
        <w:pStyle w:val="Akapitzlist"/>
        <w:numPr>
          <w:ilvl w:val="0"/>
          <w:numId w:val="3"/>
        </w:numPr>
        <w:spacing w:after="0" w:line="360" w:lineRule="auto"/>
        <w:ind w:left="85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wysokość kwoty podlegającej zwrotowi, </w:t>
      </w:r>
    </w:p>
    <w:p w:rsidR="0033366A" w:rsidRDefault="0033366A" w:rsidP="0033366A">
      <w:pPr>
        <w:pStyle w:val="Akapitzlist"/>
        <w:numPr>
          <w:ilvl w:val="0"/>
          <w:numId w:val="3"/>
        </w:numPr>
        <w:spacing w:after="0" w:line="360" w:lineRule="auto"/>
        <w:ind w:left="85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wysokość rat,</w:t>
      </w:r>
    </w:p>
    <w:p w:rsidR="0033366A" w:rsidRDefault="0033366A" w:rsidP="0033366A">
      <w:pPr>
        <w:pStyle w:val="Akapitzlist"/>
        <w:numPr>
          <w:ilvl w:val="0"/>
          <w:numId w:val="3"/>
        </w:numPr>
        <w:spacing w:after="0" w:line="360" w:lineRule="auto"/>
        <w:ind w:left="85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okres spłaty,</w:t>
      </w:r>
    </w:p>
    <w:p w:rsidR="0033366A" w:rsidRDefault="0033366A" w:rsidP="0033366A">
      <w:pPr>
        <w:pStyle w:val="Akapitzlist"/>
        <w:numPr>
          <w:ilvl w:val="0"/>
          <w:numId w:val="3"/>
        </w:numPr>
        <w:spacing w:after="0" w:line="360" w:lineRule="auto"/>
        <w:ind w:left="85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 rozpoczęcia spłaty i sposób jej uiszczania.</w:t>
      </w:r>
    </w:p>
    <w:p w:rsidR="0033366A" w:rsidRDefault="0033366A" w:rsidP="0033366A">
      <w:pPr>
        <w:pStyle w:val="Akapitzlist"/>
        <w:numPr>
          <w:ilvl w:val="0"/>
          <w:numId w:val="4"/>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Okres spłaty i wysokość rat ustalana jest przy uwzględnieniu możliwości finansowych osoby lub rodziny.</w:t>
      </w:r>
    </w:p>
    <w:p w:rsidR="0033366A" w:rsidRDefault="0033366A" w:rsidP="0033366A">
      <w:pPr>
        <w:pStyle w:val="Akapitzlist"/>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Wysokość wydatków podlegających zwrotowi oraz sposób ich zwrotu określa się w decyzji administracyjnej, którą wydaje Kierownik Gminnego Ośrodka Pomocy Społecznej w Starej Dąbrowie,  działając  z upoważnienia Wójta Gminy Stara Dąbrowa.</w:t>
      </w:r>
    </w:p>
    <w:p w:rsidR="0033366A" w:rsidRDefault="0033366A" w:rsidP="0033366A">
      <w:pPr>
        <w:spacing w:after="0" w:line="360" w:lineRule="auto"/>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Wydatki na świadczenia podlegają natychmiastowemu zwrotowi w przypadku wykorzystania udzielonej pomocy społecznej niezgodnie z jej przeznaczeniem.</w:t>
      </w:r>
    </w:p>
    <w:p w:rsidR="0033366A" w:rsidRDefault="0033366A" w:rsidP="0033366A">
      <w:pPr>
        <w:spacing w:after="0" w:line="360" w:lineRule="auto"/>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 szczególnie uzasadnionych przypadkach, jeżeli żądanie zwrotu wydatków stanowiłoby nadmierne obciążenie dla osoby zobowiązanej lub niweczyłoby skutki udzielonej pomocy, na  wniosek pracownika socjalnego lub osoby zobowiązanej można odstąpić od żądania takiego zwrotu,  w szczególności ze względu na:</w:t>
      </w:r>
    </w:p>
    <w:p w:rsidR="0033366A" w:rsidRDefault="0033366A" w:rsidP="0033366A">
      <w:pPr>
        <w:pStyle w:val="Akapitzlist"/>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ponoszenie odpłatności za świadczoną pomoc w innej formie,</w:t>
      </w:r>
    </w:p>
    <w:p w:rsidR="0033366A" w:rsidRDefault="0033366A" w:rsidP="0033366A">
      <w:pPr>
        <w:pStyle w:val="Akapitzlist"/>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konieczność ponoszenia opłat za pobyt członka rodziny w domu pomocy społecznej,  placówce opiekuńczo - wychowawczej, ośrodku wsparcia, placówce leczniczo rehabilitacyjnej,</w:t>
      </w:r>
    </w:p>
    <w:p w:rsidR="0033366A" w:rsidRDefault="0033366A" w:rsidP="0033366A">
      <w:pPr>
        <w:pStyle w:val="Akapitzlist"/>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długotrwałą lub ciężką chorobę w rodzinie oraz  konieczność ponoszenia w  związku z tym znacznych miesięcznych kosztów,</w:t>
      </w:r>
    </w:p>
    <w:p w:rsidR="0033366A" w:rsidRDefault="0033366A" w:rsidP="0033366A">
      <w:pPr>
        <w:pStyle w:val="Akapitzlist"/>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bezradność w prowadzeniu gospodarstwa domowego w rodzinie niepełnej lub wielodzietnej,</w:t>
      </w:r>
    </w:p>
    <w:p w:rsidR="0033366A" w:rsidRDefault="0033366A" w:rsidP="0033366A">
      <w:pPr>
        <w:pStyle w:val="Akapitzlist"/>
        <w:numPr>
          <w:ilvl w:val="0"/>
          <w:numId w:val="6"/>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Decyzję o zwolnieniu lub odmowie zwolnienia ze zwrotu wydaje Kierownik  Gminnego Ośrodka Pomocy Społecznej w Starej Dąbrowie na podstawie  wywiadu środowiskowego. </w:t>
      </w:r>
    </w:p>
    <w:p w:rsidR="0033366A" w:rsidRDefault="0033366A" w:rsidP="0033366A">
      <w:pPr>
        <w:spacing w:after="0" w:line="360" w:lineRule="auto"/>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Wykonanie uchwały powierza się Wójtowi Gminy Stara Dąbrowa.</w:t>
      </w:r>
    </w:p>
    <w:p w:rsidR="0033366A" w:rsidRDefault="0033366A" w:rsidP="0033366A">
      <w:pPr>
        <w:spacing w:after="0" w:line="360" w:lineRule="auto"/>
        <w:jc w:val="both"/>
        <w:rPr>
          <w:rFonts w:ascii="Times New Roman" w:eastAsia="Times New Roman" w:hAnsi="Times New Roman" w:cs="Times New Roman"/>
          <w:sz w:val="24"/>
          <w:szCs w:val="24"/>
        </w:rPr>
      </w:pPr>
    </w:p>
    <w:p w:rsidR="0033366A" w:rsidRDefault="0033366A" w:rsidP="003336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Uchwała podlega ogłoszeniu w Dzienniku Urzędowym Województwa Zachodniopomorskiego i wchodzi w życie po upływie 14 dni od dnia jej ogłoszenia.</w:t>
      </w: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UZASADNIENIE</w:t>
      </w:r>
    </w:p>
    <w:p w:rsidR="0033366A" w:rsidRDefault="0033366A" w:rsidP="003336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świadczeń z pomocy społecznej przysługuje osobom i rodzinom, jeżeli dochód osoby samotnie gospodarującej lub dochód na osobę w rodzinie nie przekracza kryterium dochodowego, o którym mowa odpowiednio w art. 8 ust. 1 pkt 1 i 2 ustawy z dnia 12 marca 2004 r. o pomocy społecznej. Kryterium to od dnia 1 października 2015 r. stanowią kwoty: 634 zł dla osoby samotnie gospodarującej oraz 514 zł na osobę w rodzinie (podstawa prawna: Rozporządzenie Rady Ministrów z dnia 14 lipca 2015 r. w sprawie zweryfikowanych kryteriów dochodowych oraz kwot świadczeń pieniężnych z pomocy społecznej – Dz. U. z 2015 r., poz. 1058).</w:t>
      </w:r>
    </w:p>
    <w:p w:rsidR="0033366A" w:rsidRDefault="0033366A" w:rsidP="0033366A">
      <w:pPr>
        <w:autoSpaceDE w:val="0"/>
        <w:autoSpaceDN w:val="0"/>
        <w:adjustRightInd w:val="0"/>
        <w:spacing w:after="0" w:line="360" w:lineRule="auto"/>
        <w:ind w:firstLine="708"/>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Zgodnie </w:t>
      </w:r>
      <w:r>
        <w:rPr>
          <w:rFonts w:ascii="Times New Roman" w:eastAsia="Times New Roman" w:hAnsi="Times New Roman" w:cs="Times New Roman"/>
          <w:sz w:val="24"/>
          <w:szCs w:val="24"/>
        </w:rPr>
        <w:t>z art. 96 ust. 2 </w:t>
      </w:r>
      <w:r>
        <w:rPr>
          <w:rFonts w:ascii="Times New Roman" w:hAnsi="Times New Roman" w:cs="Times New Roman"/>
          <w:sz w:val="24"/>
          <w:szCs w:val="24"/>
        </w:rPr>
        <w:t xml:space="preserve">ustawy o pomocy społecznej osobom i rodzinom, których dochód przekracza kryterium dochodowe określone ustawą o pomocy społecznej może być przyznana pomoc w postaci zasiłków celowych, zasiłków okresowych, pomoc rzeczowa i na ekonomiczne usamodzielnienie się pod warunkiem zwrotu części lub całości wydatków na udzielone świadczenia. </w:t>
      </w:r>
      <w:r>
        <w:rPr>
          <w:rFonts w:ascii="Times New Roman" w:eastAsia="Times New Roman" w:hAnsi="Times New Roman" w:cs="Times New Roman"/>
          <w:sz w:val="24"/>
          <w:szCs w:val="24"/>
        </w:rPr>
        <w:t xml:space="preserve">Na podstawie  ust. 4 przywołanego wyżej artykułu 96 ustawy o pomocy społecznej rada gminy określa zasady zwrotu wydatków za świadczenia z pomocy społecznej </w:t>
      </w:r>
      <w:r>
        <w:rPr>
          <w:rFonts w:ascii="Times New Roman" w:hAnsi="Times New Roman" w:cs="Times New Roman"/>
          <w:sz w:val="24"/>
          <w:szCs w:val="24"/>
        </w:rPr>
        <w:t xml:space="preserve">będące w zakresie zadań własnych gminy. </w:t>
      </w:r>
      <w:r>
        <w:rPr>
          <w:rFonts w:ascii="Times New Roman" w:eastAsia="Times New Roman" w:hAnsi="Times New Roman" w:cs="Times New Roman"/>
          <w:sz w:val="24"/>
          <w:szCs w:val="24"/>
        </w:rPr>
        <w:t xml:space="preserve">Kwestia ta dotychczas nie była uregulowana stosowną uchwałą Rady Gminy. Tymczasem w Gminie Stara Dąbrowa pojawiają się problemy mieszkańców, których nie rozwiąże udzielenie świadczeń bezzwrotnych z pomocy społecznej. W wypadku np. zdarzeń losowych konieczne jest wydatkowanie większych kwot, niż przewiduje to ustawa o pomocy społecznej dla świadczeń o charakterze bezzwrotnym, którymi osoby czy rodziny nie dysponują jednorazowo, ale w dłuższym okresie będą w stanie zgromadzić te środki i dokonać zwrotu udzielonych świadczeń. W przypadku zgłoszenia się osoby oczekującej udzielenia pomocy w takiej formie Gminny Ośrodek Pomocy Społecznej będzie mógł wydać decyzję w oparciu o niniejszą uchwałę. </w:t>
      </w:r>
    </w:p>
    <w:p w:rsidR="0033366A" w:rsidRDefault="0033366A" w:rsidP="0033366A">
      <w:pPr>
        <w:autoSpaceDE w:val="0"/>
        <w:autoSpaceDN w:val="0"/>
        <w:adjustRightInd w:val="0"/>
        <w:spacing w:after="0" w:line="360" w:lineRule="auto"/>
        <w:ind w:firstLine="708"/>
        <w:jc w:val="both"/>
        <w:rPr>
          <w:rFonts w:ascii="Times New Roman" w:eastAsia="Times New Roman" w:hAnsi="Times New Roman" w:cs="Times New Roman"/>
          <w:color w:val="FF0000"/>
          <w:sz w:val="24"/>
          <w:szCs w:val="24"/>
        </w:rPr>
      </w:pPr>
    </w:p>
    <w:p w:rsidR="0033366A" w:rsidRDefault="0033366A" w:rsidP="0033366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Mając </w:t>
      </w:r>
      <w:r>
        <w:rPr>
          <w:rFonts w:ascii="Times New Roman" w:eastAsia="Times New Roman" w:hAnsi="Times New Roman" w:cs="Times New Roman"/>
          <w:sz w:val="24"/>
          <w:szCs w:val="24"/>
        </w:rPr>
        <w:t xml:space="preserve"> na uwadze powyższe  podjęcie przedmiotowej uchwały jest  w pełni zasadne.</w:t>
      </w:r>
    </w:p>
    <w:p w:rsidR="0033366A" w:rsidRDefault="0033366A" w:rsidP="0033366A">
      <w:pPr>
        <w:spacing w:after="0" w:line="360" w:lineRule="auto"/>
        <w:jc w:val="both"/>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Pr>
        <w:spacing w:after="0" w:line="360" w:lineRule="auto"/>
        <w:rPr>
          <w:rFonts w:ascii="Times New Roman" w:hAnsi="Times New Roman" w:cs="Times New Roman"/>
          <w:sz w:val="24"/>
          <w:szCs w:val="24"/>
        </w:rPr>
      </w:pPr>
    </w:p>
    <w:p w:rsidR="0033366A" w:rsidRDefault="0033366A" w:rsidP="0033366A"/>
    <w:p w:rsidR="004A3D72" w:rsidRDefault="004A3D72"/>
    <w:sectPr w:rsidR="004A3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5718"/>
    <w:multiLevelType w:val="hybridMultilevel"/>
    <w:tmpl w:val="7152E528"/>
    <w:lvl w:ilvl="0" w:tplc="7D882FF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CCE0E3A"/>
    <w:multiLevelType w:val="hybridMultilevel"/>
    <w:tmpl w:val="36C48D1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3F724F"/>
    <w:multiLevelType w:val="hybridMultilevel"/>
    <w:tmpl w:val="A92A4B7E"/>
    <w:lvl w:ilvl="0" w:tplc="B9FC693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D83523E"/>
    <w:multiLevelType w:val="hybridMultilevel"/>
    <w:tmpl w:val="C9A677BC"/>
    <w:lvl w:ilvl="0" w:tplc="F360437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3EE0820"/>
    <w:multiLevelType w:val="hybridMultilevel"/>
    <w:tmpl w:val="C30C32CE"/>
    <w:lvl w:ilvl="0" w:tplc="E9003A1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95C5B2A"/>
    <w:multiLevelType w:val="hybridMultilevel"/>
    <w:tmpl w:val="667AC556"/>
    <w:lvl w:ilvl="0" w:tplc="7D882FF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6A"/>
    <w:rsid w:val="00086149"/>
    <w:rsid w:val="0033366A"/>
    <w:rsid w:val="004A3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66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3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66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4493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dc:creator>
  <cp:lastModifiedBy>dział</cp:lastModifiedBy>
  <cp:revision>2</cp:revision>
  <dcterms:created xsi:type="dcterms:W3CDTF">2017-05-30T06:11:00Z</dcterms:created>
  <dcterms:modified xsi:type="dcterms:W3CDTF">2017-05-30T06:11:00Z</dcterms:modified>
</cp:coreProperties>
</file>