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Szczecinie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17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2019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54814B6F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2019 r. poz. 684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1504),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Stara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Dąbrowa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13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2019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Szczecinie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54345A30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Pełnomocnicy wyborczy komitetów wyborczych mogą dokonać dodatkowych z</w:t>
      </w:r>
      <w:r w:rsidR="003E44C0">
        <w:rPr>
          <w:sz w:val="24"/>
          <w:szCs w:val="24"/>
        </w:rPr>
        <w:t>głoszeń kandydatów do dnia 18 września 2019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Stara Dąbrowa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176385D5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5,</w:t>
      </w:r>
    </w:p>
    <w:p w14:paraId="60120462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5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7299C2B1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3E44C0">
        <w:t xml:space="preserve">               </w:t>
      </w:r>
      <w:r w:rsidRPr="00F01437">
        <w:t>o którym mowa w art. 182 § 7 pk</w:t>
      </w:r>
      <w:r w:rsidR="003E44C0">
        <w:t xml:space="preserve">t 1, które odbędzie się w dniu 18 września 2019 </w:t>
      </w:r>
      <w:r w:rsidRPr="00F01437">
        <w:t xml:space="preserve"> r. o godz. </w:t>
      </w:r>
      <w:r w:rsidR="003E44C0">
        <w:t xml:space="preserve">14:00              </w:t>
      </w:r>
      <w:r w:rsidRPr="00F01437">
        <w:t xml:space="preserve"> w siedzibie </w:t>
      </w:r>
      <w:r w:rsidR="00652D1E" w:rsidRPr="00F01437">
        <w:rPr>
          <w:b/>
        </w:rPr>
        <w:t>Urzędu Gminy Stara Dąbrowa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05A24442" w14:textId="77777777" w:rsidR="00C07FBA" w:rsidRDefault="00C07FBA" w:rsidP="004E4D38">
      <w:pPr>
        <w:spacing w:line="312" w:lineRule="auto"/>
        <w:ind w:left="4536"/>
        <w:jc w:val="center"/>
        <w:rPr>
          <w:b/>
          <w:bCs/>
        </w:rPr>
      </w:pPr>
    </w:p>
    <w:p w14:paraId="3D215199" w14:textId="77777777" w:rsidR="00C07FBA" w:rsidRDefault="00C07FBA" w:rsidP="004E4D38">
      <w:pPr>
        <w:spacing w:line="312" w:lineRule="auto"/>
        <w:ind w:left="4536"/>
        <w:jc w:val="center"/>
        <w:rPr>
          <w:b/>
          <w:bCs/>
        </w:rPr>
      </w:pPr>
    </w:p>
    <w:p w14:paraId="42442835" w14:textId="77777777" w:rsidR="00C07FBA" w:rsidRDefault="00C07FBA" w:rsidP="004E4D38">
      <w:pPr>
        <w:spacing w:line="312" w:lineRule="auto"/>
        <w:ind w:left="4536"/>
        <w:jc w:val="center"/>
        <w:rPr>
          <w:b/>
          <w:bCs/>
        </w:rPr>
      </w:pPr>
    </w:p>
    <w:p w14:paraId="4BC759FC" w14:textId="77777777" w:rsidR="00C07FBA" w:rsidRDefault="00C07FBA" w:rsidP="004E4D38">
      <w:pPr>
        <w:spacing w:line="312" w:lineRule="auto"/>
        <w:ind w:left="4536"/>
        <w:jc w:val="center"/>
        <w:rPr>
          <w:b/>
          <w:bCs/>
        </w:rPr>
      </w:pPr>
    </w:p>
    <w:p w14:paraId="39D4057E" w14:textId="77777777" w:rsidR="00C07FBA" w:rsidRDefault="00C07FBA" w:rsidP="004E4D38">
      <w:pPr>
        <w:spacing w:line="312" w:lineRule="auto"/>
        <w:ind w:left="4536"/>
        <w:jc w:val="center"/>
        <w:rPr>
          <w:b/>
          <w:bCs/>
        </w:rPr>
      </w:pPr>
    </w:p>
    <w:p w14:paraId="15E390A9" w14:textId="77777777" w:rsidR="00C07FBA" w:rsidRPr="00F01437" w:rsidRDefault="00C07FBA" w:rsidP="004E4D38">
      <w:pPr>
        <w:spacing w:line="312" w:lineRule="auto"/>
        <w:ind w:left="4536"/>
        <w:jc w:val="center"/>
        <w:rPr>
          <w:b/>
          <w:bCs/>
        </w:rPr>
      </w:pPr>
      <w:bookmarkStart w:id="0" w:name="_GoBack"/>
      <w:bookmarkEnd w:id="0"/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Szczecinie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Anna Sienkiewicz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74F9D"/>
    <w:rsid w:val="00384AA6"/>
    <w:rsid w:val="0039426D"/>
    <w:rsid w:val="003E44C0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7128C6"/>
    <w:rsid w:val="007405AA"/>
    <w:rsid w:val="00741294"/>
    <w:rsid w:val="007551B5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07FBA"/>
    <w:rsid w:val="00C14912"/>
    <w:rsid w:val="00C20555"/>
    <w:rsid w:val="00D222D5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Łodyga, Aldona</cp:lastModifiedBy>
  <cp:revision>3</cp:revision>
  <cp:lastPrinted>2019-09-17T10:05:00Z</cp:lastPrinted>
  <dcterms:created xsi:type="dcterms:W3CDTF">2019-09-17T10:05:00Z</dcterms:created>
  <dcterms:modified xsi:type="dcterms:W3CDTF">2019-09-17T10:06:00Z</dcterms:modified>
</cp:coreProperties>
</file>