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12" w:rsidRDefault="00B85912" w:rsidP="00B85912">
      <w:pPr>
        <w:spacing w:before="100" w:beforeAutospacing="1" w:after="100" w:afterAutospacing="1" w:line="240" w:lineRule="auto"/>
        <w:jc w:val="center"/>
        <w:outlineLvl w:val="0"/>
        <w:rPr>
          <w:rFonts w:ascii="Arial" w:eastAsia="Times New Roman" w:hAnsi="Arial" w:cs="Arial"/>
          <w:b/>
          <w:bCs/>
          <w:kern w:val="36"/>
          <w:sz w:val="40"/>
          <w:szCs w:val="40"/>
          <w:lang w:eastAsia="pl-PL"/>
        </w:rPr>
      </w:pPr>
      <w:r>
        <w:rPr>
          <w:rFonts w:ascii="Arial" w:eastAsia="Times New Roman" w:hAnsi="Arial" w:cs="Arial"/>
          <w:b/>
          <w:bCs/>
          <w:kern w:val="36"/>
          <w:sz w:val="40"/>
          <w:szCs w:val="40"/>
          <w:lang w:eastAsia="pl-PL"/>
        </w:rPr>
        <w:t>Ogłoszenia Wójta Gminy o naborze</w:t>
      </w:r>
    </w:p>
    <w:p w:rsidR="00B85912" w:rsidRDefault="00FB3346" w:rsidP="00B85912">
      <w:pPr>
        <w:spacing w:before="100" w:beforeAutospacing="1" w:after="100" w:afterAutospacing="1" w:line="240" w:lineRule="auto"/>
        <w:jc w:val="center"/>
        <w:outlineLvl w:val="1"/>
        <w:rPr>
          <w:rFonts w:ascii="Arial" w:eastAsia="Times New Roman" w:hAnsi="Arial" w:cs="Arial"/>
          <w:b/>
          <w:bCs/>
          <w:sz w:val="28"/>
          <w:szCs w:val="28"/>
          <w:lang w:eastAsia="pl-PL"/>
        </w:rPr>
      </w:pPr>
      <w:r>
        <w:rPr>
          <w:rFonts w:ascii="Arial" w:eastAsia="Times New Roman" w:hAnsi="Arial" w:cs="Arial"/>
          <w:b/>
          <w:bCs/>
          <w:sz w:val="28"/>
          <w:szCs w:val="28"/>
          <w:lang w:eastAsia="pl-PL"/>
        </w:rPr>
        <w:t>Referent</w:t>
      </w:r>
      <w:r w:rsidR="00B85912">
        <w:rPr>
          <w:rFonts w:ascii="Arial" w:eastAsia="Times New Roman" w:hAnsi="Arial" w:cs="Arial"/>
          <w:b/>
          <w:bCs/>
          <w:sz w:val="28"/>
          <w:szCs w:val="28"/>
          <w:lang w:eastAsia="pl-PL"/>
        </w:rPr>
        <w:t xml:space="preserve"> ds. </w:t>
      </w:r>
      <w:r w:rsidR="0031256B">
        <w:rPr>
          <w:rFonts w:ascii="Arial" w:eastAsia="Times New Roman" w:hAnsi="Arial" w:cs="Arial"/>
          <w:b/>
          <w:bCs/>
          <w:sz w:val="28"/>
          <w:szCs w:val="28"/>
          <w:lang w:eastAsia="pl-PL"/>
        </w:rPr>
        <w:t xml:space="preserve">bezpieczeństwa i </w:t>
      </w:r>
      <w:r w:rsidR="00B85912">
        <w:rPr>
          <w:rFonts w:ascii="Arial" w:eastAsia="Times New Roman" w:hAnsi="Arial" w:cs="Arial"/>
          <w:b/>
          <w:bCs/>
          <w:sz w:val="28"/>
          <w:szCs w:val="28"/>
          <w:lang w:eastAsia="pl-PL"/>
        </w:rPr>
        <w:t xml:space="preserve"> współpracy z OSP</w:t>
      </w:r>
    </w:p>
    <w:p w:rsidR="00B85912" w:rsidRDefault="00B85912" w:rsidP="00B85912">
      <w:pPr>
        <w:spacing w:before="100" w:beforeAutospacing="1" w:after="100" w:afterAutospacing="1" w:line="240" w:lineRule="auto"/>
        <w:jc w:val="center"/>
        <w:outlineLvl w:val="1"/>
        <w:rPr>
          <w:rFonts w:ascii="Arial" w:eastAsia="Times New Roman" w:hAnsi="Arial" w:cs="Arial"/>
          <w:b/>
          <w:bCs/>
          <w:sz w:val="28"/>
          <w:szCs w:val="28"/>
          <w:lang w:eastAsia="pl-PL"/>
        </w:rPr>
      </w:pPr>
    </w:p>
    <w:p w:rsidR="00B85912" w:rsidRDefault="00B85912" w:rsidP="00B85912">
      <w:pPr>
        <w:spacing w:after="0" w:line="240" w:lineRule="auto"/>
        <w:rPr>
          <w:rFonts w:ascii="Arial" w:eastAsia="Times New Roman" w:hAnsi="Arial" w:cs="Arial"/>
          <w:sz w:val="20"/>
          <w:szCs w:val="20"/>
          <w:lang w:eastAsia="pl-PL"/>
        </w:rPr>
      </w:pPr>
    </w:p>
    <w:p w:rsidR="00B85912" w:rsidRDefault="00B85912" w:rsidP="00B85912">
      <w:pPr>
        <w:spacing w:before="100" w:beforeAutospacing="1" w:after="100" w:afterAutospacing="1" w:line="240" w:lineRule="auto"/>
        <w:jc w:val="center"/>
        <w:rPr>
          <w:rFonts w:ascii="Arial" w:eastAsia="Times New Roman" w:hAnsi="Arial" w:cs="Arial"/>
          <w:sz w:val="20"/>
          <w:szCs w:val="20"/>
          <w:lang w:eastAsia="pl-PL"/>
        </w:rPr>
      </w:pPr>
      <w:r>
        <w:rPr>
          <w:rFonts w:ascii="Arial" w:eastAsia="Times New Roman" w:hAnsi="Arial" w:cs="Arial"/>
          <w:bCs/>
          <w:sz w:val="20"/>
          <w:szCs w:val="20"/>
          <w:lang w:eastAsia="pl-PL"/>
        </w:rPr>
        <w:t xml:space="preserve">WÓJT GMINY STARA DĄBROWA </w:t>
      </w:r>
      <w:r>
        <w:rPr>
          <w:rFonts w:ascii="Arial" w:eastAsia="Times New Roman" w:hAnsi="Arial" w:cs="Arial"/>
          <w:bCs/>
          <w:sz w:val="20"/>
          <w:szCs w:val="20"/>
          <w:lang w:eastAsia="pl-PL"/>
        </w:rPr>
        <w:br/>
        <w:t>o g ł a s z a</w:t>
      </w:r>
      <w:r>
        <w:rPr>
          <w:rFonts w:ascii="Arial" w:eastAsia="Times New Roman" w:hAnsi="Arial" w:cs="Arial"/>
          <w:bCs/>
          <w:sz w:val="20"/>
          <w:szCs w:val="20"/>
          <w:lang w:eastAsia="pl-PL"/>
        </w:rPr>
        <w:br/>
        <w:t>NABÓR NA WOLNE STANOWISKO URZĘDNICZE</w:t>
      </w:r>
      <w:r>
        <w:rPr>
          <w:rFonts w:ascii="Arial" w:eastAsia="Times New Roman" w:hAnsi="Arial" w:cs="Arial"/>
          <w:bCs/>
          <w:sz w:val="20"/>
          <w:szCs w:val="20"/>
          <w:lang w:eastAsia="pl-PL"/>
        </w:rPr>
        <w:br/>
      </w:r>
      <w:r w:rsidR="00FB3346">
        <w:rPr>
          <w:rFonts w:ascii="Arial" w:eastAsia="Times New Roman" w:hAnsi="Arial" w:cs="Arial"/>
          <w:b/>
          <w:bCs/>
          <w:sz w:val="20"/>
          <w:szCs w:val="20"/>
          <w:lang w:eastAsia="pl-PL"/>
        </w:rPr>
        <w:t>Referent</w:t>
      </w:r>
      <w:r w:rsidRPr="006218AB">
        <w:rPr>
          <w:rFonts w:ascii="Arial" w:eastAsia="Times New Roman" w:hAnsi="Arial" w:cs="Arial"/>
          <w:b/>
          <w:bCs/>
          <w:sz w:val="20"/>
          <w:szCs w:val="20"/>
          <w:lang w:eastAsia="pl-PL"/>
        </w:rPr>
        <w:t xml:space="preserve"> ds. </w:t>
      </w:r>
      <w:r w:rsidR="0031256B">
        <w:rPr>
          <w:rFonts w:ascii="Arial" w:eastAsia="Times New Roman" w:hAnsi="Arial" w:cs="Arial"/>
          <w:b/>
          <w:bCs/>
          <w:sz w:val="20"/>
          <w:szCs w:val="20"/>
          <w:lang w:eastAsia="pl-PL"/>
        </w:rPr>
        <w:t xml:space="preserve">bezpieczeństwa i </w:t>
      </w:r>
      <w:r>
        <w:rPr>
          <w:rFonts w:ascii="Arial" w:eastAsia="Times New Roman" w:hAnsi="Arial" w:cs="Arial"/>
          <w:b/>
          <w:bCs/>
          <w:sz w:val="20"/>
          <w:szCs w:val="20"/>
          <w:lang w:eastAsia="pl-PL"/>
        </w:rPr>
        <w:t xml:space="preserve"> współpracy z OSP</w:t>
      </w:r>
      <w:r>
        <w:rPr>
          <w:rFonts w:ascii="Arial" w:eastAsia="Times New Roman" w:hAnsi="Arial" w:cs="Arial"/>
          <w:b/>
          <w:bCs/>
          <w:sz w:val="20"/>
          <w:szCs w:val="20"/>
          <w:lang w:eastAsia="pl-PL"/>
        </w:rPr>
        <w:br/>
      </w:r>
      <w:r>
        <w:rPr>
          <w:rFonts w:ascii="Arial" w:eastAsia="Times New Roman" w:hAnsi="Arial" w:cs="Arial"/>
          <w:bCs/>
          <w:sz w:val="20"/>
          <w:szCs w:val="20"/>
          <w:lang w:eastAsia="pl-PL"/>
        </w:rPr>
        <w:t>W URZĘDZIE GMINY STARA DĄBROWA</w:t>
      </w:r>
      <w:r>
        <w:rPr>
          <w:rFonts w:ascii="Arial" w:eastAsia="Times New Roman" w:hAnsi="Arial" w:cs="Arial"/>
          <w:sz w:val="20"/>
          <w:szCs w:val="20"/>
          <w:lang w:eastAsia="pl-PL"/>
        </w:rPr>
        <w:br/>
        <w:t>73-112 STARA DĄBROWA 20</w:t>
      </w:r>
      <w:r>
        <w:rPr>
          <w:rFonts w:ascii="Arial" w:eastAsia="Times New Roman" w:hAnsi="Arial" w:cs="Arial"/>
          <w:sz w:val="20"/>
          <w:szCs w:val="20"/>
          <w:lang w:eastAsia="pl-PL"/>
        </w:rPr>
        <w:br/>
      </w:r>
    </w:p>
    <w:p w:rsidR="00B85912" w:rsidRDefault="00B85912" w:rsidP="00B85912">
      <w:pPr>
        <w:spacing w:before="100" w:beforeAutospacing="1" w:after="100" w:afterAutospacing="1"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br/>
        <w:t>Opis stanowiska:</w:t>
      </w:r>
    </w:p>
    <w:p w:rsidR="003777A8" w:rsidRPr="003777A8" w:rsidRDefault="003777A8" w:rsidP="003777A8">
      <w:pPr>
        <w:spacing w:after="0" w:line="259" w:lineRule="auto"/>
        <w:jc w:val="both"/>
        <w:rPr>
          <w:rFonts w:ascii="Arial" w:eastAsia="Calibri" w:hAnsi="Arial" w:cs="Arial"/>
          <w:b/>
          <w:sz w:val="20"/>
          <w:szCs w:val="20"/>
        </w:rPr>
      </w:pPr>
      <w:r w:rsidRPr="003777A8">
        <w:rPr>
          <w:rFonts w:ascii="Arial" w:eastAsia="Calibri" w:hAnsi="Arial" w:cs="Arial"/>
          <w:sz w:val="20"/>
          <w:szCs w:val="20"/>
        </w:rPr>
        <w:t xml:space="preserve">Do zakresu zadań i kompetencji stanowiska ds. bezpieczeństwa i współpracy </w:t>
      </w:r>
      <w:r w:rsidRPr="003777A8">
        <w:rPr>
          <w:rFonts w:ascii="Arial" w:eastAsia="Calibri" w:hAnsi="Arial" w:cs="Arial"/>
          <w:sz w:val="20"/>
          <w:szCs w:val="20"/>
        </w:rPr>
        <w:br/>
        <w:t>z OSP należeć będzie</w:t>
      </w:r>
      <w:r w:rsidRPr="003777A8">
        <w:rPr>
          <w:rFonts w:ascii="Arial" w:eastAsia="Calibri" w:hAnsi="Arial" w:cs="Arial"/>
          <w:b/>
          <w:sz w:val="20"/>
          <w:szCs w:val="20"/>
        </w:rPr>
        <w:t>:</w:t>
      </w:r>
    </w:p>
    <w:p w:rsidR="003777A8" w:rsidRPr="003777A8" w:rsidRDefault="003777A8" w:rsidP="003777A8">
      <w:pPr>
        <w:numPr>
          <w:ilvl w:val="0"/>
          <w:numId w:val="9"/>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w zakresie bezpieczeństwa ludności:</w:t>
      </w:r>
    </w:p>
    <w:p w:rsidR="003777A8" w:rsidRPr="003777A8" w:rsidRDefault="003777A8" w:rsidP="003777A8">
      <w:pPr>
        <w:numPr>
          <w:ilvl w:val="0"/>
          <w:numId w:val="10"/>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 xml:space="preserve">planowanie i koordynacja, organizowanie zadań obrony cywilnej  </w:t>
      </w:r>
      <w:r w:rsidRPr="003777A8">
        <w:rPr>
          <w:rFonts w:ascii="Arial" w:eastAsia="Calibri" w:hAnsi="Arial" w:cs="Arial"/>
          <w:sz w:val="20"/>
          <w:szCs w:val="20"/>
        </w:rPr>
        <w:br/>
        <w:t>na terenie Gminy</w:t>
      </w:r>
    </w:p>
    <w:p w:rsidR="003777A8" w:rsidRPr="003777A8" w:rsidRDefault="003777A8" w:rsidP="003777A8">
      <w:pPr>
        <w:numPr>
          <w:ilvl w:val="0"/>
          <w:numId w:val="10"/>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obsługa Rady Bezpieczeństwa Gminy, w tym powołanie członków Rady, organizacja spotkań, sporządzanie protokołów z spotkań</w:t>
      </w:r>
    </w:p>
    <w:p w:rsidR="003777A8" w:rsidRPr="003777A8" w:rsidRDefault="003777A8" w:rsidP="003777A8">
      <w:pPr>
        <w:numPr>
          <w:ilvl w:val="0"/>
          <w:numId w:val="10"/>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ochrona ludności, zakładów pracy i instytucji, urządzeń użyteczności publicznej, dóbr kultury w sytuacjach zagrożeniach i w czasie wojny</w:t>
      </w:r>
    </w:p>
    <w:p w:rsidR="003777A8" w:rsidRPr="003777A8" w:rsidRDefault="003777A8" w:rsidP="003777A8">
      <w:pPr>
        <w:numPr>
          <w:ilvl w:val="0"/>
          <w:numId w:val="10"/>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 xml:space="preserve">prowadzenie ewidencji członków formacji obrony cywilnej, planowanie i zaopatrywanie organów kierowania i formacji cywilnej w sprzęt </w:t>
      </w:r>
      <w:r w:rsidRPr="003777A8">
        <w:rPr>
          <w:rFonts w:ascii="Arial" w:eastAsia="Calibri" w:hAnsi="Arial" w:cs="Arial"/>
          <w:sz w:val="20"/>
          <w:szCs w:val="20"/>
        </w:rPr>
        <w:br/>
        <w:t>i materiały</w:t>
      </w:r>
    </w:p>
    <w:p w:rsidR="003777A8" w:rsidRPr="003777A8" w:rsidRDefault="003777A8" w:rsidP="003777A8">
      <w:pPr>
        <w:numPr>
          <w:ilvl w:val="0"/>
          <w:numId w:val="10"/>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organizowanie i utrzymanie stałej gotowości systemu łączności dla potrzeb zarządzania kryzysowego i kierowania obroną cywilną</w:t>
      </w:r>
    </w:p>
    <w:p w:rsidR="003777A8" w:rsidRPr="003777A8" w:rsidRDefault="003777A8" w:rsidP="003777A8">
      <w:pPr>
        <w:numPr>
          <w:ilvl w:val="0"/>
          <w:numId w:val="10"/>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przygotowanie projektów zarządzeń o ewakuacji ludności z obszarów zagrożonych</w:t>
      </w:r>
    </w:p>
    <w:p w:rsidR="003777A8" w:rsidRPr="003777A8" w:rsidRDefault="003777A8" w:rsidP="003777A8">
      <w:pPr>
        <w:numPr>
          <w:ilvl w:val="0"/>
          <w:numId w:val="10"/>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organizacja szkoleń formacji OC, ludności, pracowników jednostek organizacyjnych Gminy, popularyzowanie obrony cywilnej, organizowanie kontroli wykonywania zadań obronnych</w:t>
      </w:r>
    </w:p>
    <w:p w:rsidR="003777A8" w:rsidRPr="003777A8" w:rsidRDefault="003777A8" w:rsidP="003777A8">
      <w:pPr>
        <w:numPr>
          <w:ilvl w:val="0"/>
          <w:numId w:val="10"/>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współdziałanie z jednostkami wojskowymi w zakresie unieszkodliwiania materiałów wybuchowych i innych przedmiotów niebezpiecznych</w:t>
      </w:r>
    </w:p>
    <w:p w:rsidR="003777A8" w:rsidRPr="003777A8" w:rsidRDefault="003777A8" w:rsidP="003777A8">
      <w:pPr>
        <w:numPr>
          <w:ilvl w:val="0"/>
          <w:numId w:val="10"/>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rejestracja przed kwalifikacją wojskową</w:t>
      </w:r>
    </w:p>
    <w:p w:rsidR="003777A8" w:rsidRPr="003777A8" w:rsidRDefault="003777A8" w:rsidP="003777A8">
      <w:pPr>
        <w:numPr>
          <w:ilvl w:val="0"/>
          <w:numId w:val="10"/>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przygotowanie projektu budżetu w zakresie bezpieczeństwa Gminy</w:t>
      </w:r>
    </w:p>
    <w:p w:rsidR="003777A8" w:rsidRPr="003777A8" w:rsidRDefault="003777A8" w:rsidP="003777A8">
      <w:pPr>
        <w:numPr>
          <w:ilvl w:val="0"/>
          <w:numId w:val="9"/>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w zakresie działalności OSP:</w:t>
      </w:r>
    </w:p>
    <w:p w:rsidR="003777A8" w:rsidRPr="003777A8" w:rsidRDefault="003777A8" w:rsidP="003777A8">
      <w:pPr>
        <w:numPr>
          <w:ilvl w:val="0"/>
          <w:numId w:val="11"/>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współpraca z Państwową Strażą Pożarną w zakresie gotowości operacyjno- bojowej jednostek OSP,</w:t>
      </w:r>
    </w:p>
    <w:p w:rsidR="003777A8" w:rsidRPr="003777A8" w:rsidRDefault="003777A8" w:rsidP="003777A8">
      <w:pPr>
        <w:numPr>
          <w:ilvl w:val="0"/>
          <w:numId w:val="11"/>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opracowanie rocznego planu wydatków na utrzymanie OSP,</w:t>
      </w:r>
    </w:p>
    <w:p w:rsidR="003777A8" w:rsidRPr="003777A8" w:rsidRDefault="003777A8" w:rsidP="003777A8">
      <w:pPr>
        <w:numPr>
          <w:ilvl w:val="0"/>
          <w:numId w:val="11"/>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składanie wniosków w sprawach poprawy stanu zabezpieczenia przeciwpożarowego w gminie i doposażenie jednostek OSP,</w:t>
      </w:r>
    </w:p>
    <w:p w:rsidR="003777A8" w:rsidRPr="003777A8" w:rsidRDefault="003777A8" w:rsidP="003777A8">
      <w:pPr>
        <w:numPr>
          <w:ilvl w:val="0"/>
          <w:numId w:val="11"/>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doposażenie jednostek w sprzęt pożarniczy zgodnie z obowiązującymi normami,</w:t>
      </w:r>
    </w:p>
    <w:p w:rsidR="003777A8" w:rsidRPr="003777A8" w:rsidRDefault="003777A8" w:rsidP="003777A8">
      <w:pPr>
        <w:numPr>
          <w:ilvl w:val="0"/>
          <w:numId w:val="11"/>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dopilnowanie ubezpieczenia członków OSP i samochodów pożarniczych,</w:t>
      </w:r>
    </w:p>
    <w:p w:rsidR="003777A8" w:rsidRPr="003777A8" w:rsidRDefault="003777A8" w:rsidP="003777A8">
      <w:pPr>
        <w:numPr>
          <w:ilvl w:val="0"/>
          <w:numId w:val="11"/>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 xml:space="preserve">dokonywanie kontroli gotowości operacyjno- bojowej jednostek OSP </w:t>
      </w:r>
      <w:r w:rsidRPr="003777A8">
        <w:rPr>
          <w:rFonts w:ascii="Arial" w:eastAsia="Calibri" w:hAnsi="Arial" w:cs="Arial"/>
          <w:sz w:val="20"/>
          <w:szCs w:val="20"/>
        </w:rPr>
        <w:br/>
        <w:t>na terenie Gminy,</w:t>
      </w:r>
    </w:p>
    <w:p w:rsidR="003777A8" w:rsidRPr="003777A8" w:rsidRDefault="003777A8" w:rsidP="003777A8">
      <w:pPr>
        <w:numPr>
          <w:ilvl w:val="0"/>
          <w:numId w:val="11"/>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wydawanie i rozliczanie kart drogowych i kart pracy sprzętu silnikowego,</w:t>
      </w:r>
    </w:p>
    <w:p w:rsidR="003777A8" w:rsidRPr="003777A8" w:rsidRDefault="003777A8" w:rsidP="003777A8">
      <w:pPr>
        <w:numPr>
          <w:ilvl w:val="0"/>
          <w:numId w:val="11"/>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prowadzenie ksiąg inwentarzowych dla poszczególnych jednostek,</w:t>
      </w:r>
    </w:p>
    <w:p w:rsidR="003777A8" w:rsidRPr="003777A8" w:rsidRDefault="003777A8" w:rsidP="003777A8">
      <w:pPr>
        <w:numPr>
          <w:ilvl w:val="0"/>
          <w:numId w:val="11"/>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zatwierdzanie od strony merytorycznej list płac dla strażaków ochotników biorących udział w akcjach ratowniczo- gaśniczych i szkoleniu pożarniczym,</w:t>
      </w:r>
    </w:p>
    <w:p w:rsidR="003777A8" w:rsidRPr="003777A8" w:rsidRDefault="003777A8" w:rsidP="003777A8">
      <w:pPr>
        <w:numPr>
          <w:ilvl w:val="0"/>
          <w:numId w:val="11"/>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dysponowanie środkami finansowymi na cele OSP,</w:t>
      </w:r>
    </w:p>
    <w:p w:rsidR="003777A8" w:rsidRPr="003777A8" w:rsidRDefault="003777A8" w:rsidP="003777A8">
      <w:pPr>
        <w:numPr>
          <w:ilvl w:val="0"/>
          <w:numId w:val="9"/>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koordynacja działań związanych z systemem alarmowym Urzędu:</w:t>
      </w:r>
    </w:p>
    <w:p w:rsidR="003777A8" w:rsidRPr="003777A8" w:rsidRDefault="003777A8" w:rsidP="003777A8">
      <w:pPr>
        <w:numPr>
          <w:ilvl w:val="0"/>
          <w:numId w:val="12"/>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lastRenderedPageBreak/>
        <w:t>przeprowadzenie rozpoznania rynku oraz zebranie ofert firm zajmujących się zapewnieniem bezpieczeństwa budynku Urzędu Gminy,</w:t>
      </w:r>
    </w:p>
    <w:p w:rsidR="003777A8" w:rsidRPr="003777A8" w:rsidRDefault="003777A8" w:rsidP="003777A8">
      <w:pPr>
        <w:numPr>
          <w:ilvl w:val="0"/>
          <w:numId w:val="12"/>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analiza zebranych dokumentów,</w:t>
      </w:r>
    </w:p>
    <w:p w:rsidR="003777A8" w:rsidRPr="003777A8" w:rsidRDefault="003777A8" w:rsidP="003777A8">
      <w:pPr>
        <w:numPr>
          <w:ilvl w:val="0"/>
          <w:numId w:val="12"/>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sporządzenie umowy na usługę ochrony budynku Urzędu Gminy,</w:t>
      </w:r>
    </w:p>
    <w:p w:rsidR="003777A8" w:rsidRPr="003777A8" w:rsidRDefault="003777A8" w:rsidP="003777A8">
      <w:pPr>
        <w:numPr>
          <w:ilvl w:val="0"/>
          <w:numId w:val="12"/>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nadzór nad comiesięcznym przeglądem systemu alarmowego,</w:t>
      </w:r>
    </w:p>
    <w:p w:rsidR="003777A8" w:rsidRPr="003777A8" w:rsidRDefault="003777A8" w:rsidP="003777A8">
      <w:pPr>
        <w:numPr>
          <w:ilvl w:val="0"/>
          <w:numId w:val="12"/>
        </w:numPr>
        <w:spacing w:after="0" w:line="259" w:lineRule="auto"/>
        <w:contextualSpacing/>
        <w:jc w:val="both"/>
        <w:rPr>
          <w:rFonts w:ascii="Arial" w:eastAsia="Calibri" w:hAnsi="Arial" w:cs="Arial"/>
          <w:sz w:val="20"/>
          <w:szCs w:val="20"/>
        </w:rPr>
      </w:pPr>
      <w:r w:rsidRPr="003777A8">
        <w:rPr>
          <w:rFonts w:ascii="Arial" w:eastAsia="Calibri" w:hAnsi="Arial" w:cs="Arial"/>
          <w:sz w:val="20"/>
          <w:szCs w:val="20"/>
        </w:rPr>
        <w:t>nadzór nad realizacją umowy oraz stały kontakt z wybraną firmą ochroniarską,</w:t>
      </w:r>
    </w:p>
    <w:p w:rsidR="003777A8" w:rsidRPr="003777A8" w:rsidRDefault="003777A8" w:rsidP="003777A8">
      <w:pPr>
        <w:numPr>
          <w:ilvl w:val="0"/>
          <w:numId w:val="13"/>
        </w:numPr>
        <w:spacing w:after="0" w:line="259" w:lineRule="auto"/>
        <w:ind w:left="851"/>
        <w:contextualSpacing/>
        <w:jc w:val="both"/>
        <w:rPr>
          <w:rFonts w:ascii="Arial" w:eastAsia="Calibri" w:hAnsi="Arial" w:cs="Arial"/>
          <w:sz w:val="20"/>
          <w:szCs w:val="20"/>
        </w:rPr>
      </w:pPr>
      <w:r w:rsidRPr="003777A8">
        <w:rPr>
          <w:rFonts w:ascii="Arial" w:eastAsia="Calibri" w:hAnsi="Arial" w:cs="Arial"/>
          <w:sz w:val="20"/>
          <w:szCs w:val="20"/>
        </w:rPr>
        <w:t>wykonywanie innych obowiązków zleconych przez Wójta.</w:t>
      </w:r>
    </w:p>
    <w:p w:rsidR="00B85912" w:rsidRPr="003777A8" w:rsidRDefault="00B85912" w:rsidP="00B85912">
      <w:pPr>
        <w:spacing w:before="100" w:beforeAutospacing="1" w:after="100" w:afterAutospacing="1" w:line="240" w:lineRule="auto"/>
        <w:rPr>
          <w:rFonts w:ascii="Arial" w:eastAsia="Times New Roman" w:hAnsi="Arial" w:cs="Arial"/>
          <w:sz w:val="20"/>
          <w:szCs w:val="20"/>
          <w:lang w:eastAsia="pl-PL"/>
        </w:rPr>
      </w:pPr>
      <w:r w:rsidRPr="003777A8">
        <w:rPr>
          <w:rFonts w:ascii="Arial" w:eastAsia="Times New Roman" w:hAnsi="Arial" w:cs="Arial"/>
          <w:b/>
          <w:bCs/>
          <w:sz w:val="20"/>
          <w:szCs w:val="20"/>
          <w:lang w:eastAsia="pl-PL"/>
        </w:rPr>
        <w:t>Warunki pracy na danym stanowisku:</w:t>
      </w:r>
    </w:p>
    <w:p w:rsidR="00B85912" w:rsidRDefault="00637428"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hAnsi="Arial" w:cs="Arial"/>
          <w:sz w:val="20"/>
          <w:szCs w:val="20"/>
        </w:rPr>
        <w:t xml:space="preserve">Praca na 1 etat, w  </w:t>
      </w:r>
      <w:r>
        <w:t xml:space="preserve">lokalu budynku Urzędu Gminy </w:t>
      </w:r>
      <w:r w:rsidR="00DD1E61">
        <w:t xml:space="preserve">Stara Dąbrowa, </w:t>
      </w:r>
      <w:r>
        <w:t xml:space="preserve">piętro I. Budynek nie posiada windy. Praca w pomieszczeniu biurowym, z obsługą komputera. Praca ma charakter indywidualny, wymaga jednak </w:t>
      </w:r>
      <w:r w:rsidR="00DD1E61">
        <w:rPr>
          <w:rFonts w:ascii="Arial" w:hAnsi="Arial" w:cs="Arial"/>
          <w:sz w:val="20"/>
          <w:szCs w:val="20"/>
        </w:rPr>
        <w:t>szybkiego reagowania i podejmowania decyzji</w:t>
      </w:r>
      <w:r w:rsidR="00DD1E61">
        <w:t xml:space="preserve"> oraz </w:t>
      </w:r>
      <w:r>
        <w:t>umiejętnego współdziałania z innymi. Pracownik wykonuje zadania zgodnie z obowiązującymi przepisami i zasadami.</w:t>
      </w:r>
      <w:r w:rsidR="00B85912">
        <w:rPr>
          <w:rFonts w:ascii="Arial" w:hAnsi="Arial" w:cs="Arial"/>
          <w:sz w:val="20"/>
          <w:szCs w:val="20"/>
        </w:rPr>
        <w:t xml:space="preserve"> </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Wskaźnik zatrudnienia osób niepełnosprawnych w Urzędzie Gminy Stara Dąbrowa,                            w rozumieniu przepisów o rehabilitacji zawodowej i społecznej oraz zatrudnianiu osób niepełnosprawnych we wrześniu 2019 r. był niższy niż 6%. </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Niezbędne /konieczne/ wymagania:</w:t>
      </w:r>
    </w:p>
    <w:p w:rsidR="00B85912" w:rsidRDefault="00B85912" w:rsidP="00B85912">
      <w:pPr>
        <w:spacing w:before="100" w:beforeAutospacing="1" w:after="100" w:afterAutospacing="1" w:line="240" w:lineRule="auto"/>
        <w:rPr>
          <w:rFonts w:ascii="Arial" w:hAnsi="Arial" w:cs="Arial"/>
          <w:sz w:val="20"/>
          <w:szCs w:val="20"/>
        </w:rPr>
      </w:pPr>
      <w:r>
        <w:rPr>
          <w:rFonts w:ascii="Arial" w:hAnsi="Arial" w:cs="Arial"/>
          <w:sz w:val="20"/>
          <w:szCs w:val="20"/>
        </w:rPr>
        <w:t>1. obywatelstwo polskie*,</w:t>
      </w:r>
      <w:r>
        <w:rPr>
          <w:rFonts w:ascii="Arial" w:hAnsi="Arial" w:cs="Arial"/>
          <w:sz w:val="20"/>
          <w:szCs w:val="20"/>
        </w:rPr>
        <w:br/>
        <w:t xml:space="preserve">2. wykształcenie </w:t>
      </w:r>
      <w:r w:rsidR="00FB3346">
        <w:rPr>
          <w:rFonts w:ascii="Arial" w:hAnsi="Arial" w:cs="Arial"/>
          <w:sz w:val="20"/>
          <w:szCs w:val="20"/>
        </w:rPr>
        <w:t>co najmniej średnie</w:t>
      </w:r>
      <w:r>
        <w:rPr>
          <w:rFonts w:ascii="Arial" w:hAnsi="Arial" w:cs="Arial"/>
          <w:sz w:val="20"/>
          <w:szCs w:val="20"/>
        </w:rPr>
        <w:t>,</w:t>
      </w:r>
      <w:r>
        <w:rPr>
          <w:rFonts w:ascii="Arial" w:hAnsi="Arial" w:cs="Arial"/>
          <w:sz w:val="20"/>
          <w:szCs w:val="20"/>
        </w:rPr>
        <w:br/>
        <w:t>3. znajomość przepisów prawa: ustawy z 8 marca 1990r. o samorządzie gminnym /</w:t>
      </w:r>
      <w:proofErr w:type="spellStart"/>
      <w:r>
        <w:rPr>
          <w:rFonts w:ascii="Arial" w:hAnsi="Arial" w:cs="Arial"/>
          <w:sz w:val="20"/>
          <w:szCs w:val="20"/>
        </w:rPr>
        <w:t>Dz</w:t>
      </w:r>
      <w:proofErr w:type="spellEnd"/>
      <w:r>
        <w:rPr>
          <w:rFonts w:ascii="Arial" w:hAnsi="Arial" w:cs="Arial"/>
          <w:sz w:val="20"/>
          <w:szCs w:val="20"/>
        </w:rPr>
        <w:t xml:space="preserve"> U z 2019 r., poz. 506, ze zm./, ustawy z 14 czerwca 1960 - Kodeks postępowania</w:t>
      </w:r>
      <w:r w:rsidR="00AC1E64">
        <w:rPr>
          <w:rFonts w:ascii="Arial" w:hAnsi="Arial" w:cs="Arial"/>
          <w:sz w:val="20"/>
          <w:szCs w:val="20"/>
        </w:rPr>
        <w:t xml:space="preserve"> administracyjnego /</w:t>
      </w:r>
      <w:proofErr w:type="spellStart"/>
      <w:r w:rsidR="00AC1E64">
        <w:rPr>
          <w:rFonts w:ascii="Arial" w:hAnsi="Arial" w:cs="Arial"/>
          <w:sz w:val="20"/>
          <w:szCs w:val="20"/>
        </w:rPr>
        <w:t>Dz</w:t>
      </w:r>
      <w:proofErr w:type="spellEnd"/>
      <w:r w:rsidR="00AC1E64">
        <w:rPr>
          <w:rFonts w:ascii="Arial" w:hAnsi="Arial" w:cs="Arial"/>
          <w:sz w:val="20"/>
          <w:szCs w:val="20"/>
        </w:rPr>
        <w:t xml:space="preserve"> U z 2018 </w:t>
      </w:r>
      <w:r>
        <w:rPr>
          <w:rFonts w:ascii="Arial" w:hAnsi="Arial" w:cs="Arial"/>
          <w:sz w:val="20"/>
          <w:szCs w:val="20"/>
        </w:rPr>
        <w:t xml:space="preserve">r., poz. 2096, ze zm./, </w:t>
      </w:r>
      <w:r w:rsidR="003777A8">
        <w:rPr>
          <w:rFonts w:ascii="Arial" w:hAnsi="Arial" w:cs="Arial"/>
          <w:sz w:val="20"/>
          <w:szCs w:val="20"/>
        </w:rPr>
        <w:t>ustawy z dnia 26.04.2007 r. o zarządzaniu kryzysowym (</w:t>
      </w:r>
      <w:proofErr w:type="spellStart"/>
      <w:r w:rsidR="003777A8">
        <w:rPr>
          <w:rFonts w:ascii="Arial" w:hAnsi="Arial" w:cs="Arial"/>
          <w:sz w:val="20"/>
          <w:szCs w:val="20"/>
        </w:rPr>
        <w:t>Dz.U</w:t>
      </w:r>
      <w:proofErr w:type="spellEnd"/>
      <w:r w:rsidR="003777A8">
        <w:rPr>
          <w:rFonts w:ascii="Arial" w:hAnsi="Arial" w:cs="Arial"/>
          <w:sz w:val="20"/>
          <w:szCs w:val="20"/>
        </w:rPr>
        <w:t>. z 2019r. poz.1398), ustawy z dnia 21.11.1967r. o powszechnym obowiązku obrony Rzeczpospolitej Polskiej (</w:t>
      </w:r>
      <w:proofErr w:type="spellStart"/>
      <w:r w:rsidR="003777A8">
        <w:rPr>
          <w:rFonts w:ascii="Arial" w:hAnsi="Arial" w:cs="Arial"/>
          <w:sz w:val="20"/>
          <w:szCs w:val="20"/>
        </w:rPr>
        <w:t>Dz.U</w:t>
      </w:r>
      <w:proofErr w:type="spellEnd"/>
      <w:r w:rsidR="003777A8">
        <w:rPr>
          <w:rFonts w:ascii="Arial" w:hAnsi="Arial" w:cs="Arial"/>
          <w:sz w:val="20"/>
          <w:szCs w:val="20"/>
        </w:rPr>
        <w:t>. z 2019r. poz.1541), ustawy z dnia 24.08.1991r. o ochronie przeciwpożaro</w:t>
      </w:r>
      <w:r w:rsidR="0031256B">
        <w:rPr>
          <w:rFonts w:ascii="Arial" w:hAnsi="Arial" w:cs="Arial"/>
          <w:sz w:val="20"/>
          <w:szCs w:val="20"/>
        </w:rPr>
        <w:t>wej (</w:t>
      </w:r>
      <w:proofErr w:type="spellStart"/>
      <w:r w:rsidR="0031256B">
        <w:rPr>
          <w:rFonts w:ascii="Arial" w:hAnsi="Arial" w:cs="Arial"/>
          <w:sz w:val="20"/>
          <w:szCs w:val="20"/>
        </w:rPr>
        <w:t>Dz.U</w:t>
      </w:r>
      <w:proofErr w:type="spellEnd"/>
      <w:r w:rsidR="0031256B">
        <w:rPr>
          <w:rFonts w:ascii="Arial" w:hAnsi="Arial" w:cs="Arial"/>
          <w:sz w:val="20"/>
          <w:szCs w:val="20"/>
        </w:rPr>
        <w:t>. z 2019r., poz.1372)</w:t>
      </w:r>
      <w:r w:rsidR="0031256B">
        <w:rPr>
          <w:rFonts w:ascii="Arial" w:eastAsia="Times New Roman" w:hAnsi="Arial" w:cs="Arial"/>
          <w:sz w:val="20"/>
          <w:szCs w:val="20"/>
          <w:lang w:eastAsia="pl-PL"/>
        </w:rPr>
        <w:t>,</w:t>
      </w:r>
      <w:r w:rsidR="0031256B" w:rsidRPr="0031256B">
        <w:t xml:space="preserve"> </w:t>
      </w:r>
      <w:r w:rsidR="0031256B">
        <w:t>ustawy z dnia 05.08.2010 r. o ochronie informacji niejawnych (</w:t>
      </w:r>
      <w:proofErr w:type="spellStart"/>
      <w:r w:rsidR="0031256B">
        <w:t>Dz.U</w:t>
      </w:r>
      <w:proofErr w:type="spellEnd"/>
      <w:r w:rsidR="0031256B">
        <w:t>. z 2019 r. poz.742) oraz  przepisów wykonawczych w/w ustaw,</w:t>
      </w:r>
      <w:r>
        <w:rPr>
          <w:rFonts w:ascii="Arial" w:hAnsi="Arial" w:cs="Arial"/>
          <w:sz w:val="20"/>
          <w:szCs w:val="20"/>
        </w:rPr>
        <w:br/>
        <w:t>4. znajomość pakietów biurowych typu Ms Office [Word, Excel],</w:t>
      </w:r>
      <w:r>
        <w:rPr>
          <w:rFonts w:ascii="Arial" w:hAnsi="Arial" w:cs="Arial"/>
          <w:sz w:val="20"/>
          <w:szCs w:val="20"/>
        </w:rPr>
        <w:br/>
        <w:t>5. kandydat ma pełną zdolność do czynności prawnych oraz korzysta z pełni praw publicznych,</w:t>
      </w:r>
      <w:r>
        <w:rPr>
          <w:rFonts w:ascii="Arial" w:hAnsi="Arial" w:cs="Arial"/>
          <w:sz w:val="20"/>
          <w:szCs w:val="20"/>
        </w:rPr>
        <w:br/>
        <w:t>6. kandydat nie był skazany prawomocnym wyrokiem sądu za umyślne przestępstwo ścigane z oskarżenia publicznego lub umyślne przestępstwo skarbowe,</w:t>
      </w:r>
      <w:r>
        <w:rPr>
          <w:rFonts w:ascii="Arial" w:hAnsi="Arial" w:cs="Arial"/>
          <w:sz w:val="20"/>
          <w:szCs w:val="20"/>
        </w:rPr>
        <w:br/>
        <w:t>7. nieposzlakowana opinia.</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Wymagania dodatkowe:</w:t>
      </w:r>
    </w:p>
    <w:p w:rsidR="00B85912" w:rsidRPr="0031256B" w:rsidRDefault="0031256B" w:rsidP="0031256B">
      <w:pPr>
        <w:jc w:val="both"/>
        <w:rPr>
          <w:rFonts w:ascii="Arial" w:eastAsia="Times New Roman" w:hAnsi="Arial" w:cs="Arial"/>
          <w:sz w:val="20"/>
          <w:szCs w:val="20"/>
          <w:lang w:eastAsia="pl-PL"/>
        </w:rPr>
      </w:pPr>
      <w:r w:rsidRPr="0031256B">
        <w:rPr>
          <w:rFonts w:ascii="Arial" w:eastAsia="Times New Roman" w:hAnsi="Arial" w:cs="Arial"/>
          <w:sz w:val="20"/>
          <w:szCs w:val="20"/>
          <w:lang w:eastAsia="pl-PL"/>
        </w:rPr>
        <w:t>dyspozycyjność, komunikatywność, odporność na stres i umiejętność pracy pod presją czasu, zdolność do realizacji zarówno indywidualnych projektów jak i umiejętność pracy zespołowej,</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Wymagane dokumenty:</w:t>
      </w:r>
    </w:p>
    <w:p w:rsidR="00B85912" w:rsidRDefault="00B85912" w:rsidP="00B85912">
      <w:pPr>
        <w:spacing w:before="100" w:beforeAutospacing="1" w:after="100" w:afterAutospacing="1" w:line="240" w:lineRule="auto"/>
        <w:rPr>
          <w:rFonts w:ascii="Arial" w:eastAsia="Times New Roman" w:hAnsi="Arial" w:cs="Arial"/>
          <w:sz w:val="20"/>
          <w:szCs w:val="20"/>
          <w:lang w:eastAsia="pl-PL"/>
        </w:rPr>
      </w:pPr>
      <w:r>
        <w:rPr>
          <w:rFonts w:ascii="Arial" w:eastAsia="Times New Roman" w:hAnsi="Arial" w:cs="Arial"/>
          <w:sz w:val="20"/>
          <w:szCs w:val="20"/>
          <w:lang w:eastAsia="pl-PL"/>
        </w:rPr>
        <w:t>1. kwestionariusz osobowy dla osoby ubiegającej się o zatrudnienie ( wzór w załączeniu)</w:t>
      </w:r>
      <w:r>
        <w:rPr>
          <w:rFonts w:ascii="Arial" w:eastAsia="Times New Roman" w:hAnsi="Arial" w:cs="Arial"/>
          <w:sz w:val="20"/>
          <w:szCs w:val="20"/>
          <w:lang w:eastAsia="pl-PL"/>
        </w:rPr>
        <w:br/>
        <w:t>2. kopie dokumentów potwierdzających wykształcenie wyższe,</w:t>
      </w:r>
      <w:r>
        <w:rPr>
          <w:rFonts w:ascii="Arial" w:eastAsia="Times New Roman" w:hAnsi="Arial" w:cs="Arial"/>
          <w:sz w:val="20"/>
          <w:szCs w:val="20"/>
          <w:lang w:eastAsia="pl-PL"/>
        </w:rPr>
        <w:br/>
        <w:t>3. kopie innych dokumentów o posiadanych kwalifikacjach i uprawnieniach zawodowych,</w:t>
      </w:r>
      <w:r>
        <w:rPr>
          <w:rFonts w:ascii="Arial" w:eastAsia="Times New Roman" w:hAnsi="Arial" w:cs="Arial"/>
          <w:sz w:val="20"/>
          <w:szCs w:val="20"/>
          <w:lang w:eastAsia="pl-PL"/>
        </w:rPr>
        <w:br/>
        <w:t>5. kopia dokumentu potwierdzającego niepełnosprawność [Dotyczy kandydatów, którzy zamierzają skorzystać z uprawnienia, o którym mowa w art. 13a ust. 2 ustawy z 21 listopada 2008 r. o pracownikach samorządo</w:t>
      </w:r>
      <w:r w:rsidR="00AC1E64">
        <w:rPr>
          <w:rFonts w:ascii="Arial" w:eastAsia="Times New Roman" w:hAnsi="Arial" w:cs="Arial"/>
          <w:sz w:val="20"/>
          <w:szCs w:val="20"/>
          <w:lang w:eastAsia="pl-PL"/>
        </w:rPr>
        <w:t>wych /</w:t>
      </w:r>
      <w:proofErr w:type="spellStart"/>
      <w:r w:rsidR="00AC1E64">
        <w:rPr>
          <w:rFonts w:ascii="Arial" w:eastAsia="Times New Roman" w:hAnsi="Arial" w:cs="Arial"/>
          <w:sz w:val="20"/>
          <w:szCs w:val="20"/>
          <w:lang w:eastAsia="pl-PL"/>
        </w:rPr>
        <w:t>DzU</w:t>
      </w:r>
      <w:proofErr w:type="spellEnd"/>
      <w:r w:rsidR="00AC1E64">
        <w:rPr>
          <w:rFonts w:ascii="Arial" w:eastAsia="Times New Roman" w:hAnsi="Arial" w:cs="Arial"/>
          <w:sz w:val="20"/>
          <w:szCs w:val="20"/>
          <w:lang w:eastAsia="pl-PL"/>
        </w:rPr>
        <w:t xml:space="preserve"> z 2019 r., poz. 1282</w:t>
      </w:r>
      <w:r>
        <w:rPr>
          <w:rFonts w:ascii="Arial" w:eastAsia="Times New Roman" w:hAnsi="Arial" w:cs="Arial"/>
          <w:sz w:val="20"/>
          <w:szCs w:val="20"/>
          <w:lang w:eastAsia="pl-PL"/>
        </w:rPr>
        <w:br/>
        <w:t>6. oświadczenia kandydata:</w:t>
      </w:r>
      <w:r>
        <w:rPr>
          <w:rFonts w:ascii="Arial" w:eastAsia="Times New Roman" w:hAnsi="Arial" w:cs="Arial"/>
          <w:sz w:val="20"/>
          <w:szCs w:val="20"/>
          <w:lang w:eastAsia="pl-PL"/>
        </w:rPr>
        <w:br/>
        <w:t>- oświadczam, że posiadam obywatelstwo polskie,</w:t>
      </w:r>
      <w:r>
        <w:rPr>
          <w:rFonts w:ascii="Arial" w:eastAsia="Times New Roman" w:hAnsi="Arial" w:cs="Arial"/>
          <w:sz w:val="20"/>
          <w:szCs w:val="20"/>
          <w:lang w:eastAsia="pl-PL"/>
        </w:rPr>
        <w:br/>
        <w:t>- oświadczam, że mam pełną zdolność do czynności prawnych oraz korzystam z pełni praw publicznych,</w:t>
      </w:r>
      <w:r>
        <w:rPr>
          <w:rFonts w:ascii="Arial" w:eastAsia="Times New Roman" w:hAnsi="Arial" w:cs="Arial"/>
          <w:sz w:val="20"/>
          <w:szCs w:val="20"/>
          <w:lang w:eastAsia="pl-PL"/>
        </w:rPr>
        <w:br/>
        <w:t>- oświadczam, że nie byłem/</w:t>
      </w:r>
      <w:proofErr w:type="spellStart"/>
      <w:r>
        <w:rPr>
          <w:rFonts w:ascii="Arial" w:eastAsia="Times New Roman" w:hAnsi="Arial" w:cs="Arial"/>
          <w:sz w:val="20"/>
          <w:szCs w:val="20"/>
          <w:lang w:eastAsia="pl-PL"/>
        </w:rPr>
        <w:t>am</w:t>
      </w:r>
      <w:proofErr w:type="spellEnd"/>
      <w:r>
        <w:rPr>
          <w:rFonts w:ascii="Arial" w:eastAsia="Times New Roman" w:hAnsi="Arial" w:cs="Arial"/>
          <w:sz w:val="20"/>
          <w:szCs w:val="20"/>
          <w:lang w:eastAsia="pl-PL"/>
        </w:rPr>
        <w:t xml:space="preserve"> skazany/a prawomocnym wyrokiem sądu za umyślne przestępstwo ścigane z oskarżenia publicznego lub umyślne przestępstwo skarbowe,</w:t>
      </w:r>
      <w:r>
        <w:rPr>
          <w:rFonts w:ascii="Arial" w:eastAsia="Times New Roman" w:hAnsi="Arial" w:cs="Arial"/>
          <w:sz w:val="20"/>
          <w:szCs w:val="20"/>
          <w:lang w:eastAsia="pl-PL"/>
        </w:rPr>
        <w:br/>
        <w:t>6. życiorys /CV/ z przebiegiem nauki i pracy zawodowej, z podaniem danych kontaktowych /wskazane przez osobę ubiegającą się o zatrudnienie/,</w:t>
      </w:r>
      <w:r>
        <w:rPr>
          <w:rFonts w:ascii="Arial" w:eastAsia="Times New Roman" w:hAnsi="Arial" w:cs="Arial"/>
          <w:sz w:val="20"/>
          <w:szCs w:val="20"/>
          <w:lang w:eastAsia="pl-PL"/>
        </w:rPr>
        <w:br/>
        <w:t>7. referencje z dotychczasowych miejsc pracy /jeżeli kandydat takie posiada/,</w:t>
      </w:r>
      <w:r>
        <w:rPr>
          <w:rFonts w:ascii="Arial" w:eastAsia="Times New Roman" w:hAnsi="Arial" w:cs="Arial"/>
          <w:sz w:val="20"/>
          <w:szCs w:val="20"/>
          <w:lang w:eastAsia="pl-PL"/>
        </w:rPr>
        <w:br/>
        <w:t>8. kopie innych dokumentów o posiadanych umiejętnościach,</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9. zgody kandydata:</w:t>
      </w:r>
      <w:r>
        <w:rPr>
          <w:rFonts w:ascii="Arial" w:eastAsia="Times New Roman" w:hAnsi="Arial" w:cs="Arial"/>
          <w:sz w:val="20"/>
          <w:szCs w:val="20"/>
          <w:lang w:eastAsia="pl-PL"/>
        </w:rPr>
        <w:br/>
        <w:t>- wyrażam zgodę na przetwarzanie przez Urząd Gminy Stara Dąbrowa  danych osobowych określonych w wymaganych dokumentach pkt, 6-8 w celu prowadzenia naboru na stanowisko wskazane w ogłoszeniu.</w:t>
      </w:r>
      <w:r>
        <w:rPr>
          <w:rFonts w:ascii="Arial" w:eastAsia="Times New Roman" w:hAnsi="Arial" w:cs="Arial"/>
          <w:sz w:val="20"/>
          <w:szCs w:val="20"/>
          <w:lang w:eastAsia="pl-PL"/>
        </w:rPr>
        <w:br/>
        <w:t>- wyrażam zgodę na przetwarzanie przez Urząd Gminy Stara Dąbrowa danych osobowych zawartych w ofercie dla celów przyszłych rekrutacji przez Urząd Gminy Stara Dąbrowa z wyłączeniem naborów, o których mowa w art. 12-15 ustawy z 21 listopada 2008 r. o pracownikach samorządowych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xml:space="preserve"> z 2019 r. poz. 1282/. UWAGA: Niewyrażenie zgody nie będzie skutkować niemożnością realizacji procesu naboru na stanowisko wskazane w ogłoszeniu.</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Dodatkowe dokumenty:</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Oświadczenie o zapoznaniu się z Klauzulą informacyjną dla kandydatów biorących udział w naborze na wolne stanowisko urzędnicze w Urzędzie Gminy Stara Dąbrowa**</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Oferty w zamkniętej kopercie z dopiskiem: „Nabór na wolne stanowisko urzędnicze Podinspektor ds.</w:t>
      </w:r>
      <w:r w:rsidRPr="005A6B48">
        <w:rPr>
          <w:rFonts w:ascii="Arial" w:eastAsia="Times New Roman" w:hAnsi="Arial" w:cs="Arial"/>
          <w:b/>
          <w:bCs/>
          <w:sz w:val="20"/>
          <w:szCs w:val="20"/>
          <w:lang w:eastAsia="pl-PL"/>
        </w:rPr>
        <w:t xml:space="preserve"> </w:t>
      </w:r>
      <w:r w:rsidRPr="006218AB">
        <w:rPr>
          <w:rFonts w:ascii="Arial" w:eastAsia="Times New Roman" w:hAnsi="Arial" w:cs="Arial"/>
          <w:b/>
          <w:bCs/>
          <w:sz w:val="20"/>
          <w:szCs w:val="20"/>
          <w:lang w:eastAsia="pl-PL"/>
        </w:rPr>
        <w:t>gospodarki wodnej, leśnej, melioracji, łąkarstwa, drogownictwa, transportu oraz cmentarzy</w:t>
      </w:r>
      <w:r>
        <w:rPr>
          <w:rFonts w:ascii="Arial" w:eastAsia="Times New Roman" w:hAnsi="Arial" w:cs="Arial"/>
          <w:b/>
          <w:bCs/>
          <w:sz w:val="20"/>
          <w:szCs w:val="20"/>
          <w:lang w:eastAsia="pl-PL"/>
        </w:rPr>
        <w:t>”, należy składać lub przesyłać na adres:</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Urząd Gminy Stara Dąbrowa</w:t>
      </w:r>
      <w:bookmarkStart w:id="0" w:name="_GoBack"/>
      <w:bookmarkEnd w:id="0"/>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73-112 Stara Dąbrowa 20</w:t>
      </w:r>
    </w:p>
    <w:p w:rsidR="00B85912" w:rsidRDefault="00B85912" w:rsidP="00B85912">
      <w:pPr>
        <w:spacing w:before="100" w:beforeAutospacing="1" w:after="100" w:afterAutospacing="1" w:line="240" w:lineRule="auto"/>
        <w:rPr>
          <w:rFonts w:ascii="Arial" w:eastAsia="Times New Roman" w:hAnsi="Arial" w:cs="Arial"/>
          <w:sz w:val="20"/>
          <w:szCs w:val="20"/>
          <w:lang w:eastAsia="pl-PL"/>
        </w:rPr>
      </w:pPr>
      <w:r>
        <w:rPr>
          <w:rFonts w:ascii="Arial" w:eastAsia="Times New Roman" w:hAnsi="Arial" w:cs="Arial"/>
          <w:b/>
          <w:bCs/>
          <w:sz w:val="20"/>
          <w:szCs w:val="20"/>
          <w:lang w:eastAsia="pl-PL"/>
        </w:rPr>
        <w:t xml:space="preserve">w terminie do: </w:t>
      </w:r>
      <w:r w:rsidR="00FB3346">
        <w:rPr>
          <w:rFonts w:ascii="Arial" w:eastAsia="Times New Roman" w:hAnsi="Arial" w:cs="Arial"/>
          <w:b/>
          <w:bCs/>
          <w:sz w:val="20"/>
          <w:szCs w:val="20"/>
          <w:lang w:eastAsia="pl-PL"/>
        </w:rPr>
        <w:t>25</w:t>
      </w:r>
      <w:r>
        <w:rPr>
          <w:rFonts w:ascii="Arial" w:eastAsia="Times New Roman" w:hAnsi="Arial" w:cs="Arial"/>
          <w:b/>
          <w:bCs/>
          <w:sz w:val="20"/>
          <w:szCs w:val="20"/>
          <w:lang w:eastAsia="pl-PL"/>
        </w:rPr>
        <w:t xml:space="preserve"> października 2019 r. /włącznie/</w:t>
      </w:r>
      <w:r>
        <w:rPr>
          <w:rFonts w:ascii="Arial" w:eastAsia="Times New Roman" w:hAnsi="Arial" w:cs="Arial"/>
          <w:b/>
          <w:bCs/>
          <w:sz w:val="20"/>
          <w:szCs w:val="20"/>
          <w:lang w:eastAsia="pl-PL"/>
        </w:rPr>
        <w:br/>
        <w:t>/Uwaga: liczy się data otrzymania dokumentów przez Urząd (data wpływu)/</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Bliższe informacje można uzyskać: /91/ 5739825.</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Uwaga:</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 O zakwalifikowaniu do II etapu naboru – rozmowy kwalifikacyjnej lub testu wiedzy i kompetencji, kandydaci zostaną powiadomieni przez dane kontaktowe wskazane przez osobę ubiegającą się o zatrudnienie.</w:t>
      </w:r>
      <w:r>
        <w:rPr>
          <w:rFonts w:ascii="Arial" w:eastAsia="Times New Roman" w:hAnsi="Arial" w:cs="Arial"/>
          <w:sz w:val="20"/>
          <w:szCs w:val="20"/>
          <w:lang w:eastAsia="pl-PL"/>
        </w:rPr>
        <w:br/>
        <w:t>2. Oferty, które wpłyną do Urzędu niekompletne lub po wyżej wskazanym terminie nie będą rozpatrywane.</w:t>
      </w:r>
      <w:r>
        <w:rPr>
          <w:rFonts w:ascii="Arial" w:eastAsia="Times New Roman" w:hAnsi="Arial" w:cs="Arial"/>
          <w:sz w:val="20"/>
          <w:szCs w:val="20"/>
          <w:lang w:eastAsia="pl-PL"/>
        </w:rPr>
        <w:br/>
        <w:t>3. Nie ma możliwości uzupełnienia dokumentów po upływie terminu składania aplikacji.</w:t>
      </w:r>
      <w:r>
        <w:rPr>
          <w:rFonts w:ascii="Arial" w:eastAsia="Times New Roman" w:hAnsi="Arial" w:cs="Arial"/>
          <w:sz w:val="20"/>
          <w:szCs w:val="20"/>
          <w:lang w:eastAsia="pl-PL"/>
        </w:rPr>
        <w:br/>
        <w:t>4. Dokumenty składane w języku obcym należy złożyć wraz z tłumaczeniem na język polski.</w:t>
      </w:r>
      <w:r>
        <w:rPr>
          <w:rFonts w:ascii="Arial" w:eastAsia="Times New Roman" w:hAnsi="Arial" w:cs="Arial"/>
          <w:sz w:val="20"/>
          <w:szCs w:val="20"/>
          <w:lang w:eastAsia="pl-PL"/>
        </w:rPr>
        <w:br/>
        <w:t>5. Oferta kandydata wyłonionego w procesie naboru, zostanie dołączona do jego akt osobowych. Pozostali kandydaci oferty mogą odbierać /za potwierdzeniem odbioru/ w pok. 31 przez 3 miesiące od ukazania się wyniku naboru w BIP. Po tym okresie, nieodebrane przez kandydatów dokumenty zostaną zniszczone zgodnie z instrukcją kancelaryjną..</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Informacje dodatkowe:</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 Pracownik podejmujący po raz pierwszy pracę na stanowisku urzędniczym, w tym kierowniczym stanowisku urzędniczym, w rozumieniu przepisów art. 16 ust. 3 ustawy z 21 listopada 2008 r. o pracownikach samorządowych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xml:space="preserve"> z 2019 r., poz. 1282/ obowiązany jest odbyć służbę przygotowawczą, o której mowa w art. 19 ww. ustawy.2. Pracownik może otrzymać stosowne upoważnienia Wójta Gminy do wydawania decyzji administracyjnych, w związku z powyższym będzie obowiązany do złożenia oświadczenia majątkowego – zgodnie z art. 24h ustawy z 08 III 1990 r. o samorządzie gminnym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xml:space="preserve"> z 2019 r., poz. 506, ze zm./.*Wójt,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 XI 2008 r. o pracownikach samorządowych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xml:space="preserve"> z 2019 r., poz. 1282/.</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**Klauzula informacyjna dla kandydatów biorących udział w naborze na wolne stanowisko urzędnicze w Urzędzie Gminy w Starej Dąbrowie.</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Zgodnie z art. 13 i 15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 zwanego dalej RODO informuję, iż:</w:t>
      </w:r>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Administratorem danych osobowych osób fizycznych - kandydatów uczestniczących w naborze na wolne stanowisko urzędnicze w Urzędzie Gminy Stara Dąbrowa, jest Urząd Gminy Stara Dąbrowa  73-112 Stara Dąbrowa 20</w:t>
      </w:r>
    </w:p>
    <w:p w:rsidR="00B85912" w:rsidRDefault="00B85912" w:rsidP="00B85912">
      <w:pPr>
        <w:spacing w:after="0" w:line="240" w:lineRule="auto"/>
        <w:rPr>
          <w:rFonts w:ascii="Arial" w:eastAsia="Times New Roman" w:hAnsi="Arial" w:cs="Arial"/>
          <w:sz w:val="20"/>
          <w:szCs w:val="20"/>
          <w:lang w:eastAsia="pl-PL"/>
        </w:rPr>
      </w:pPr>
      <w:r>
        <w:rPr>
          <w:rFonts w:ascii="Arial" w:eastAsia="Times New Roman" w:hAnsi="Arial" w:cs="Arial"/>
          <w:sz w:val="20"/>
          <w:szCs w:val="20"/>
          <w:u w:val="single"/>
          <w:lang w:eastAsia="pl-PL"/>
        </w:rPr>
        <w:t>1. Inspektor ochrony danych w Gminie Stara Dąbrowa - Urzędzie Stara Dąbrowa:</w:t>
      </w:r>
      <w:r>
        <w:rPr>
          <w:rFonts w:ascii="Arial" w:eastAsia="Times New Roman" w:hAnsi="Arial" w:cs="Arial"/>
          <w:sz w:val="20"/>
          <w:szCs w:val="20"/>
          <w:u w:val="single"/>
          <w:lang w:eastAsia="pl-PL"/>
        </w:rPr>
        <w:br/>
        <w:t>Dane kontaktowe:</w:t>
      </w:r>
      <w:r>
        <w:rPr>
          <w:rFonts w:ascii="Arial" w:eastAsia="Times New Roman" w:hAnsi="Arial" w:cs="Arial"/>
          <w:sz w:val="20"/>
          <w:szCs w:val="20"/>
          <w:u w:val="single"/>
          <w:lang w:eastAsia="pl-PL"/>
        </w:rPr>
        <w:br/>
        <w:t>Inspektor ochrony danych:</w:t>
      </w:r>
      <w:r>
        <w:rPr>
          <w:rFonts w:ascii="Arial" w:eastAsia="Times New Roman" w:hAnsi="Arial" w:cs="Arial"/>
          <w:sz w:val="20"/>
          <w:szCs w:val="20"/>
          <w:u w:val="single"/>
          <w:lang w:eastAsia="pl-PL"/>
        </w:rPr>
        <w:br/>
      </w:r>
      <w:r>
        <w:rPr>
          <w:rFonts w:ascii="Arial" w:eastAsia="Times New Roman" w:hAnsi="Arial" w:cs="Arial"/>
          <w:sz w:val="20"/>
          <w:szCs w:val="20"/>
          <w:lang w:eastAsia="pl-PL"/>
        </w:rPr>
        <w:t>Urząd Gminy Stara Dąbrowa  73-112 Stara Dąbrowa 20</w:t>
      </w:r>
    </w:p>
    <w:p w:rsidR="00B85912" w:rsidRDefault="00B85912" w:rsidP="00B85912">
      <w:pPr>
        <w:spacing w:after="0" w:line="240" w:lineRule="auto"/>
        <w:rPr>
          <w:rFonts w:ascii="Arial" w:eastAsia="Times New Roman" w:hAnsi="Arial" w:cs="Arial"/>
          <w:sz w:val="20"/>
          <w:szCs w:val="20"/>
          <w:lang w:eastAsia="pl-PL"/>
        </w:rPr>
      </w:pPr>
      <w:r>
        <w:rPr>
          <w:b/>
          <w:bCs/>
          <w:u w:val="single"/>
        </w:rPr>
        <w:t>Telefon +48 579 979 237</w:t>
      </w:r>
      <w:r>
        <w:rPr>
          <w:rFonts w:ascii="Arial" w:eastAsia="Times New Roman" w:hAnsi="Arial" w:cs="Arial"/>
          <w:sz w:val="20"/>
          <w:szCs w:val="20"/>
          <w:u w:val="single"/>
          <w:lang w:eastAsia="pl-PL"/>
        </w:rPr>
        <w:br/>
      </w:r>
      <w:r>
        <w:t xml:space="preserve">Email: </w:t>
      </w:r>
      <w:hyperlink r:id="rId6" w:history="1">
        <w:r>
          <w:rPr>
            <w:rStyle w:val="Hipercze"/>
          </w:rPr>
          <w:t>bkaniuk@proinspektor.pl</w:t>
        </w:r>
      </w:hyperlink>
    </w:p>
    <w:p w:rsidR="00B85912" w:rsidRDefault="00B85912" w:rsidP="00B85912">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Gminy Stara Dąbrowa oraz prowadzenie dokumentacji pracowniczej związanej z zatrudnieniem. Niepodanie danych w zakresie wymaganym przez administratora będzie skutkować niemożnością realizacji procesu zatrudnienia. Pozostałe dane osobowe przetwarzane są na podstawie Pani/ Pana dobrowolnej zgody.</w:t>
      </w:r>
    </w:p>
    <w:p w:rsidR="00B85912" w:rsidRDefault="00B85912" w:rsidP="00B85912">
      <w:pPr>
        <w:spacing w:before="100" w:beforeAutospacing="1" w:after="100" w:afterAutospacing="1" w:line="240" w:lineRule="auto"/>
        <w:rPr>
          <w:rFonts w:ascii="Arial" w:eastAsia="Times New Roman" w:hAnsi="Arial" w:cs="Arial"/>
          <w:sz w:val="20"/>
          <w:szCs w:val="20"/>
          <w:lang w:eastAsia="pl-PL"/>
        </w:rPr>
      </w:pPr>
      <w:r>
        <w:rPr>
          <w:rFonts w:ascii="Arial" w:eastAsia="Times New Roman" w:hAnsi="Arial" w:cs="Arial"/>
          <w:sz w:val="20"/>
          <w:szCs w:val="20"/>
          <w:u w:val="single"/>
          <w:lang w:eastAsia="pl-PL"/>
        </w:rPr>
        <w:t>Dane osobowe będą przechowywane przez okres zgodny z rozporządzeniem Prezesa Rady Ministrów z 18 stycznia 2011 r. w sprawie instrukcji kancelaryjnej, jednolitych rzeczowych wykazów akt oraz instrukcji w sprawie organizacji i zakresu działania archiwów zakładowych- tj. przez okres 3 miesięcy od zakończenia procesu rekrutacji.</w:t>
      </w:r>
    </w:p>
    <w:p w:rsidR="00B85912" w:rsidRDefault="00B85912" w:rsidP="00B85912">
      <w:pPr>
        <w:spacing w:before="100" w:beforeAutospacing="1" w:after="100" w:afterAutospacing="1" w:line="240" w:lineRule="auto"/>
        <w:rPr>
          <w:rFonts w:ascii="Arial" w:eastAsia="Times New Roman" w:hAnsi="Arial" w:cs="Arial"/>
          <w:sz w:val="20"/>
          <w:szCs w:val="20"/>
          <w:lang w:eastAsia="pl-PL"/>
        </w:rPr>
      </w:pPr>
      <w:r>
        <w:rPr>
          <w:rFonts w:ascii="Arial" w:eastAsia="Times New Roman" w:hAnsi="Arial" w:cs="Arial"/>
          <w:sz w:val="20"/>
          <w:szCs w:val="20"/>
          <w:lang w:eastAsia="pl-PL"/>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B85912" w:rsidRDefault="00B85912" w:rsidP="00B85912">
      <w:pPr>
        <w:spacing w:before="100" w:beforeAutospacing="1" w:after="100" w:afterAutospacing="1" w:line="240" w:lineRule="auto"/>
        <w:rPr>
          <w:rFonts w:ascii="Arial" w:eastAsia="Times New Roman" w:hAnsi="Arial" w:cs="Arial"/>
          <w:sz w:val="20"/>
          <w:szCs w:val="20"/>
          <w:lang w:eastAsia="pl-PL"/>
        </w:rPr>
      </w:pPr>
      <w:r>
        <w:rPr>
          <w:rFonts w:ascii="Arial" w:eastAsia="Times New Roman" w:hAnsi="Arial" w:cs="Arial"/>
          <w:b/>
          <w:bCs/>
          <w:sz w:val="20"/>
          <w:szCs w:val="20"/>
          <w:lang w:eastAsia="pl-PL"/>
        </w:rPr>
        <w:t>3. W zakresie Pani/Pana danych osobowych, na zasadach określonych w RODO, przysługują Pani/Panu prawa:</w:t>
      </w:r>
      <w:r>
        <w:rPr>
          <w:rFonts w:ascii="Arial" w:eastAsia="Times New Roman" w:hAnsi="Arial" w:cs="Arial"/>
          <w:sz w:val="20"/>
          <w:szCs w:val="20"/>
          <w:lang w:eastAsia="pl-PL"/>
        </w:rPr>
        <w:br/>
        <w:t>1) prawo dostępu do danych osobowych;</w:t>
      </w:r>
      <w:r>
        <w:rPr>
          <w:rFonts w:ascii="Arial" w:eastAsia="Times New Roman" w:hAnsi="Arial" w:cs="Arial"/>
          <w:sz w:val="20"/>
          <w:szCs w:val="20"/>
          <w:lang w:eastAsia="pl-PL"/>
        </w:rPr>
        <w:br/>
        <w:t>2) prawo sprostowania danych</w:t>
      </w:r>
      <w:r>
        <w:rPr>
          <w:rFonts w:ascii="Arial" w:eastAsia="Times New Roman" w:hAnsi="Arial" w:cs="Arial"/>
          <w:sz w:val="20"/>
          <w:szCs w:val="20"/>
          <w:lang w:eastAsia="pl-PL"/>
        </w:rPr>
        <w:br/>
        <w:t>3) prawo do usunięcia danych</w:t>
      </w:r>
      <w:r>
        <w:rPr>
          <w:rFonts w:ascii="Arial" w:eastAsia="Times New Roman" w:hAnsi="Arial" w:cs="Arial"/>
          <w:sz w:val="20"/>
          <w:szCs w:val="20"/>
          <w:lang w:eastAsia="pl-PL"/>
        </w:rPr>
        <w:br/>
        <w:t>4) prawo ograniczenia przetwarzania</w:t>
      </w:r>
      <w:r>
        <w:rPr>
          <w:rFonts w:ascii="Arial" w:eastAsia="Times New Roman" w:hAnsi="Arial" w:cs="Arial"/>
          <w:sz w:val="20"/>
          <w:szCs w:val="20"/>
          <w:lang w:eastAsia="pl-PL"/>
        </w:rPr>
        <w:br/>
        <w:t>5) prawo do wniesienia sprzeciwu wobec przetwarzania</w:t>
      </w:r>
      <w:r>
        <w:rPr>
          <w:rFonts w:ascii="Arial" w:eastAsia="Times New Roman" w:hAnsi="Arial" w:cs="Arial"/>
          <w:sz w:val="20"/>
          <w:szCs w:val="20"/>
          <w:lang w:eastAsia="pl-PL"/>
        </w:rPr>
        <w:br/>
        <w:t>6) prawo do cofnięcia zgody</w:t>
      </w:r>
      <w:r>
        <w:rPr>
          <w:rFonts w:ascii="Arial" w:eastAsia="Times New Roman" w:hAnsi="Arial" w:cs="Arial"/>
          <w:sz w:val="20"/>
          <w:szCs w:val="20"/>
          <w:lang w:eastAsia="pl-PL"/>
        </w:rPr>
        <w:br/>
        <w:t>7) prawo do przenoszenia danych.</w:t>
      </w:r>
      <w:r>
        <w:rPr>
          <w:rFonts w:ascii="Arial" w:eastAsia="Times New Roman" w:hAnsi="Arial" w:cs="Arial"/>
          <w:sz w:val="20"/>
          <w:szCs w:val="20"/>
          <w:lang w:eastAsia="pl-PL"/>
        </w:rPr>
        <w:br/>
        <w:t>4. Ma Pani/Pan prawo wniesienia skargi do organu nadzorczego- Prezesa Urzędu Ochrony Danych Osobowych, jeżeli uzna, iż jego dane osobowe przetwarzane są przez administratora niezgodnie z przepisami RODO.</w:t>
      </w:r>
      <w:r>
        <w:rPr>
          <w:rFonts w:ascii="Arial" w:eastAsia="Times New Roman" w:hAnsi="Arial" w:cs="Arial"/>
          <w:sz w:val="20"/>
          <w:szCs w:val="20"/>
          <w:lang w:eastAsia="pl-PL"/>
        </w:rPr>
        <w:br/>
        <w:t>5. Dane osobowe nie będą przekazywane do państwa trzeciego/ organizacji międzynarodowej.</w:t>
      </w:r>
      <w:r>
        <w:rPr>
          <w:rFonts w:ascii="Arial" w:eastAsia="Times New Roman" w:hAnsi="Arial" w:cs="Arial"/>
          <w:sz w:val="20"/>
          <w:szCs w:val="20"/>
          <w:lang w:eastAsia="pl-PL"/>
        </w:rPr>
        <w:br/>
        <w:t>6. Dane osobowe nie będą przetwarzane w sposób zautomatyzowany i nie będą profilowane.</w:t>
      </w:r>
      <w:r>
        <w:rPr>
          <w:rFonts w:ascii="Arial" w:eastAsia="Times New Roman" w:hAnsi="Arial" w:cs="Arial"/>
          <w:sz w:val="20"/>
          <w:szCs w:val="20"/>
          <w:lang w:eastAsia="pl-PL"/>
        </w:rPr>
        <w:br/>
      </w:r>
      <w:r>
        <w:rPr>
          <w:rFonts w:ascii="Arial" w:eastAsia="Times New Roman" w:hAnsi="Arial" w:cs="Arial"/>
          <w:sz w:val="20"/>
          <w:szCs w:val="20"/>
          <w:u w:val="single"/>
          <w:lang w:eastAsia="pl-PL"/>
        </w:rPr>
        <w:t xml:space="preserve">7. Wszelkie uwagi dotyczące przetwarzania danych osobowych prosimy o zgłaszanie na adres e-mail: </w:t>
      </w:r>
      <w:hyperlink r:id="rId7" w:history="1">
        <w:r>
          <w:rPr>
            <w:rStyle w:val="Hipercze"/>
          </w:rPr>
          <w:t>bkaniuk@proinspektor.pl</w:t>
        </w:r>
      </w:hyperlink>
      <w:r>
        <w:t>.</w:t>
      </w:r>
      <w:r>
        <w:rPr>
          <w:rFonts w:ascii="Arial" w:eastAsia="Times New Roman" w:hAnsi="Arial" w:cs="Arial"/>
          <w:sz w:val="20"/>
          <w:szCs w:val="20"/>
          <w:lang w:eastAsia="pl-PL"/>
        </w:rPr>
        <w:br/>
        <w:t> </w:t>
      </w:r>
    </w:p>
    <w:p w:rsidR="00B85912" w:rsidRDefault="00B85912" w:rsidP="00B85912">
      <w:pPr>
        <w:spacing w:after="0" w:line="240" w:lineRule="auto"/>
        <w:rPr>
          <w:rFonts w:ascii="Arial" w:eastAsia="Times New Roman" w:hAnsi="Arial" w:cs="Arial"/>
          <w:sz w:val="20"/>
          <w:szCs w:val="20"/>
          <w:lang w:eastAsia="pl-PL"/>
        </w:rPr>
      </w:pPr>
    </w:p>
    <w:p w:rsidR="00B85912" w:rsidRDefault="00B85912" w:rsidP="00B85912">
      <w:pPr>
        <w:rPr>
          <w:rFonts w:ascii="Arial" w:hAnsi="Arial" w:cs="Arial"/>
          <w:sz w:val="20"/>
          <w:szCs w:val="20"/>
        </w:rPr>
      </w:pPr>
    </w:p>
    <w:p w:rsidR="00B85912" w:rsidRDefault="00B85912" w:rsidP="00B85912"/>
    <w:p w:rsidR="001B36AD" w:rsidRDefault="001B36AD"/>
    <w:sectPr w:rsidR="001B36AD" w:rsidSect="00957DD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3656"/>
    <w:multiLevelType w:val="hybridMultilevel"/>
    <w:tmpl w:val="81A86AA0"/>
    <w:lvl w:ilvl="0" w:tplc="182C91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764563"/>
    <w:multiLevelType w:val="hybridMultilevel"/>
    <w:tmpl w:val="17601E0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D116C4F"/>
    <w:multiLevelType w:val="hybridMultilevel"/>
    <w:tmpl w:val="08588C52"/>
    <w:lvl w:ilvl="0" w:tplc="796ED51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15D55C1"/>
    <w:multiLevelType w:val="hybridMultilevel"/>
    <w:tmpl w:val="377CDAC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nsid w:val="14007C11"/>
    <w:multiLevelType w:val="hybridMultilevel"/>
    <w:tmpl w:val="C82860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B954F19"/>
    <w:multiLevelType w:val="hybridMultilevel"/>
    <w:tmpl w:val="7FD6B2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6BA5DDF"/>
    <w:multiLevelType w:val="hybridMultilevel"/>
    <w:tmpl w:val="CF4E57F2"/>
    <w:lvl w:ilvl="0" w:tplc="833C34F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B580A80"/>
    <w:multiLevelType w:val="hybridMultilevel"/>
    <w:tmpl w:val="10B67F18"/>
    <w:lvl w:ilvl="0" w:tplc="373EC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4161F5"/>
    <w:multiLevelType w:val="hybridMultilevel"/>
    <w:tmpl w:val="980CA51E"/>
    <w:lvl w:ilvl="0" w:tplc="D1C046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E23132"/>
    <w:multiLevelType w:val="hybridMultilevel"/>
    <w:tmpl w:val="6D92D74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59DE61C8"/>
    <w:multiLevelType w:val="hybridMultilevel"/>
    <w:tmpl w:val="F33C05C6"/>
    <w:lvl w:ilvl="0" w:tplc="532C32A8">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9F600D6"/>
    <w:multiLevelType w:val="hybridMultilevel"/>
    <w:tmpl w:val="61BCEE3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79616353"/>
    <w:multiLevelType w:val="hybridMultilevel"/>
    <w:tmpl w:val="5152372E"/>
    <w:lvl w:ilvl="0" w:tplc="C09CA19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12"/>
  </w:num>
  <w:num w:numId="6">
    <w:abstractNumId w:val="4"/>
  </w:num>
  <w:num w:numId="7">
    <w:abstractNumId w:val="8"/>
  </w:num>
  <w:num w:numId="8">
    <w:abstractNumId w:val="5"/>
  </w:num>
  <w:num w:numId="9">
    <w:abstractNumId w:val="7"/>
  </w:num>
  <w:num w:numId="10">
    <w:abstractNumId w:val="1"/>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01"/>
    <w:rsid w:val="001B36AD"/>
    <w:rsid w:val="0031256B"/>
    <w:rsid w:val="003777A8"/>
    <w:rsid w:val="00637428"/>
    <w:rsid w:val="00855F01"/>
    <w:rsid w:val="00AC1E64"/>
    <w:rsid w:val="00B85912"/>
    <w:rsid w:val="00DD1E61"/>
    <w:rsid w:val="00FB3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59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859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59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85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kaniuk@proinspekto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kaniuk@proinspektor.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1745</Words>
  <Characters>10474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Łodyga, Aldona</dc:creator>
  <cp:keywords/>
  <dc:description/>
  <cp:lastModifiedBy>Łodyga, Aldona</cp:lastModifiedBy>
  <cp:revision>6</cp:revision>
  <dcterms:created xsi:type="dcterms:W3CDTF">2019-10-15T08:01:00Z</dcterms:created>
  <dcterms:modified xsi:type="dcterms:W3CDTF">2019-10-15T12:33:00Z</dcterms:modified>
</cp:coreProperties>
</file>