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lineRule="auto" w:line="240" w:beforeAutospacing="0" w:before="62" w:after="62"/>
        <w:jc w:val="right"/>
        <w:rPr>
          <w:rFonts w:ascii="Century Gothic" w:hAnsi="Century Gothic" w:cs="Calibri"/>
          <w:b/>
          <w:b/>
          <w:bCs/>
          <w:i/>
          <w:i/>
          <w:iCs/>
          <w:sz w:val="16"/>
          <w:szCs w:val="16"/>
        </w:rPr>
      </w:pPr>
      <w:r>
        <w:rPr>
          <w:rFonts w:cs="Calibri" w:ascii="Century Gothic" w:hAnsi="Century Gothic"/>
          <w:b/>
          <w:bCs/>
          <w:i/>
          <w:iCs/>
          <w:sz w:val="16"/>
          <w:szCs w:val="16"/>
        </w:rPr>
      </w:r>
    </w:p>
    <w:p>
      <w:pPr>
        <w:pStyle w:val="NormalWeb"/>
        <w:shd w:val="clear" w:color="auto" w:fill="FFFFFF"/>
        <w:spacing w:lineRule="auto" w:line="240" w:beforeAutospacing="0" w:before="62" w:after="62"/>
        <w:jc w:val="right"/>
        <w:rPr/>
      </w:pPr>
      <w:bookmarkStart w:id="0" w:name="_GoBack"/>
      <w:bookmarkEnd w:id="0"/>
      <w:r>
        <w:rPr>
          <w:rFonts w:cs="Calibri" w:ascii="Century Gothic" w:hAnsi="Century Gothic"/>
          <w:b/>
          <w:bCs/>
          <w:i/>
          <w:iCs/>
          <w:sz w:val="16"/>
          <w:szCs w:val="16"/>
        </w:rPr>
        <w:t xml:space="preserve">Załącznik nr </w:t>
      </w:r>
      <w:r>
        <w:rPr>
          <w:rFonts w:cs="Calibri" w:ascii="Century Gothic" w:hAnsi="Century Gothic"/>
          <w:b/>
          <w:bCs/>
          <w:i/>
          <w:iCs/>
          <w:sz w:val="16"/>
          <w:szCs w:val="16"/>
        </w:rPr>
        <w:t>1</w:t>
      </w:r>
      <w:r>
        <w:rPr>
          <w:rFonts w:cs="Calibri" w:ascii="Century Gothic" w:hAnsi="Century Gothic"/>
          <w:b/>
          <w:bCs/>
          <w:i/>
          <w:iCs/>
          <w:sz w:val="16"/>
          <w:szCs w:val="16"/>
        </w:rPr>
        <w:br/>
        <w:t>do zapytania ofertowego</w:t>
      </w:r>
    </w:p>
    <w:p>
      <w:pPr>
        <w:pStyle w:val="NormalWeb"/>
        <w:shd w:val="clear" w:color="auto" w:fill="FFFFFF"/>
        <w:spacing w:lineRule="auto" w:line="240" w:beforeAutospacing="0" w:before="62" w:after="62"/>
        <w:jc w:val="right"/>
        <w:rPr>
          <w:rFonts w:ascii="Century Gothic" w:hAnsi="Century Gothic" w:cs="Calibri"/>
          <w:b/>
          <w:b/>
          <w:bCs/>
          <w:i/>
          <w:i/>
          <w:iCs/>
          <w:sz w:val="16"/>
          <w:szCs w:val="16"/>
        </w:rPr>
      </w:pPr>
      <w:r>
        <w:rPr/>
      </w:r>
    </w:p>
    <w:p>
      <w:pPr>
        <w:pStyle w:val="NormalWeb"/>
        <w:shd w:val="clear" w:color="auto" w:fill="FFFFFF"/>
        <w:spacing w:lineRule="auto" w:line="240" w:beforeAutospacing="0" w:before="62" w:after="62"/>
        <w:jc w:val="center"/>
        <w:rPr>
          <w:i w:val="false"/>
          <w:i w:val="false"/>
          <w:iCs w:val="false"/>
          <w:sz w:val="20"/>
          <w:szCs w:val="20"/>
        </w:rPr>
      </w:pPr>
      <w:r>
        <w:rPr>
          <w:rFonts w:cs="Calibri" w:ascii="Century Gothic" w:hAnsi="Century Gothic"/>
          <w:b/>
          <w:bCs/>
          <w:i w:val="false"/>
          <w:iCs w:val="false"/>
          <w:sz w:val="20"/>
          <w:szCs w:val="20"/>
        </w:rPr>
        <w:t xml:space="preserve">WYKAZ PUNKTÓW DOSTĘPOWYCH </w:t>
      </w:r>
    </w:p>
    <w:p>
      <w:pPr>
        <w:pStyle w:val="NormalWeb"/>
        <w:shd w:val="clear" w:color="auto" w:fill="FFFFFF"/>
        <w:spacing w:lineRule="auto" w:line="240" w:beforeAutospacing="0" w:before="62" w:after="62"/>
        <w:jc w:val="center"/>
        <w:rPr/>
      </w:pPr>
      <w:r>
        <w:rPr/>
      </w:r>
    </w:p>
    <w:tbl>
      <w:tblPr>
        <w:tblW w:w="822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10"/>
        <w:gridCol w:w="4110"/>
      </w:tblGrid>
      <w:tr>
        <w:trPr/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160"/>
              <w:jc w:val="center"/>
              <w:rPr>
                <w:rFonts w:ascii="Century Gothic" w:hAnsi="Century Gothic" w:eastAsia="NSimSun" w:cs="Liberation Mono"/>
                <w:b/>
                <w:b/>
                <w:bCs/>
                <w:sz w:val="18"/>
                <w:szCs w:val="18"/>
              </w:rPr>
            </w:pPr>
            <w:r>
              <w:rPr>
                <w:rFonts w:eastAsia="NSimSun" w:cs="Liberation Mono" w:ascii="Century Gothic" w:hAnsi="Century Gothic"/>
                <w:b/>
                <w:bCs/>
                <w:sz w:val="18"/>
                <w:szCs w:val="18"/>
              </w:rPr>
              <w:t>Punkty zewnętrzne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160"/>
              <w:jc w:val="center"/>
              <w:rPr>
                <w:rFonts w:ascii="Century Gothic" w:hAnsi="Century Gothic" w:eastAsia="NSimSun" w:cs="Liberation Mono"/>
                <w:b/>
                <w:b/>
                <w:bCs/>
                <w:sz w:val="18"/>
                <w:szCs w:val="18"/>
              </w:rPr>
            </w:pPr>
            <w:r>
              <w:rPr>
                <w:rFonts w:eastAsia="NSimSun" w:cs="Liberation Mono" w:ascii="Century Gothic" w:hAnsi="Century Gothic"/>
                <w:b/>
                <w:bCs/>
                <w:sz w:val="18"/>
                <w:szCs w:val="18"/>
              </w:rPr>
              <w:t>Punkty wewnętrzne</w:t>
            </w:r>
          </w:p>
        </w:tc>
      </w:tr>
      <w:tr>
        <w:trPr/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160"/>
              <w:rPr>
                <w:rFonts w:ascii="Century Gothic" w:hAnsi="Century Gothic" w:eastAsia="NSimSun" w:cs="Liberation Mono"/>
                <w:sz w:val="18"/>
                <w:szCs w:val="18"/>
              </w:rPr>
            </w:pPr>
            <w:r>
              <w:rPr>
                <w:rFonts w:eastAsia="NSimSun" w:cs="Liberation Mono" w:ascii="Century Gothic" w:hAnsi="Century Gothic"/>
                <w:sz w:val="18"/>
                <w:szCs w:val="18"/>
              </w:rPr>
              <w:t xml:space="preserve">Publiczna Szkoła Podstawowa w Chlebówku- </w:t>
            </w:r>
            <w:r>
              <w:rPr>
                <w:rFonts w:eastAsia="NSimSun" w:cs="Liberation Mono" w:ascii="Century Gothic" w:hAnsi="Century Gothic"/>
                <w:sz w:val="18"/>
                <w:szCs w:val="18"/>
              </w:rPr>
              <w:t>teren Boiska typu Orlik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160"/>
              <w:rPr>
                <w:rFonts w:ascii="Century Gothic" w:hAnsi="Century Gothic" w:eastAsia="NSimSun" w:cs="Liberation Mono"/>
                <w:sz w:val="18"/>
                <w:szCs w:val="18"/>
              </w:rPr>
            </w:pPr>
            <w:r>
              <w:rPr>
                <w:rFonts w:eastAsia="NSimSun" w:cs="Liberation Mono" w:ascii="Century Gothic" w:hAnsi="Century Gothic"/>
                <w:sz w:val="18"/>
                <w:szCs w:val="18"/>
              </w:rPr>
              <w:t>Publiczna Szkoła Podstawowa w Chlebówku</w:t>
            </w:r>
          </w:p>
        </w:tc>
      </w:tr>
      <w:tr>
        <w:trPr/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160"/>
              <w:rPr>
                <w:rFonts w:ascii="Century Gothic" w:hAnsi="Century Gothic" w:eastAsia="NSimSun" w:cs="Liberation Mono"/>
                <w:sz w:val="18"/>
                <w:szCs w:val="18"/>
              </w:rPr>
            </w:pPr>
            <w:r>
              <w:rPr>
                <w:rFonts w:eastAsia="NSimSun" w:cs="Liberation Mono" w:ascii="Century Gothic" w:hAnsi="Century Gothic"/>
                <w:sz w:val="18"/>
                <w:szCs w:val="18"/>
              </w:rPr>
              <w:t xml:space="preserve">Publiczna Szkoła Podstawowa w Starej Dąbrowie – </w:t>
            </w:r>
            <w:r>
              <w:rPr>
                <w:rFonts w:eastAsia="NSimSun" w:cs="Liberation Mono" w:ascii="Century Gothic" w:hAnsi="Century Gothic"/>
                <w:sz w:val="18"/>
                <w:szCs w:val="18"/>
              </w:rPr>
              <w:t>teren Boiska typu Orlik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160"/>
              <w:rPr>
                <w:rFonts w:ascii="Century Gothic" w:hAnsi="Century Gothic" w:eastAsia="NSimSun" w:cs="Liberation Mono"/>
                <w:sz w:val="18"/>
                <w:szCs w:val="18"/>
              </w:rPr>
            </w:pPr>
            <w:r>
              <w:rPr>
                <w:rFonts w:eastAsia="NSimSun" w:cs="Liberation Mono" w:ascii="Century Gothic" w:hAnsi="Century Gothic"/>
                <w:sz w:val="18"/>
                <w:szCs w:val="18"/>
              </w:rPr>
              <w:t>Publiczna Szkoła Podstawowa w Starej Dąbrowie</w:t>
            </w:r>
          </w:p>
        </w:tc>
      </w:tr>
      <w:tr>
        <w:trPr/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160"/>
              <w:rPr>
                <w:rFonts w:ascii="Century Gothic" w:hAnsi="Century Gothic" w:eastAsia="NSimSun" w:cs="Liberation Mono"/>
                <w:sz w:val="18"/>
                <w:szCs w:val="18"/>
              </w:rPr>
            </w:pPr>
            <w:r>
              <w:rPr>
                <w:rFonts w:eastAsia="NSimSun" w:cs="Liberation Mono" w:ascii="Century Gothic" w:hAnsi="Century Gothic"/>
                <w:sz w:val="18"/>
                <w:szCs w:val="18"/>
              </w:rPr>
              <w:t xml:space="preserve">Centrum Kultury i Rekreacji w Starej Dąbrowie – </w:t>
            </w:r>
            <w:r>
              <w:rPr>
                <w:rFonts w:eastAsia="NSimSun" w:cs="Liberation Mono" w:ascii="Century Gothic" w:hAnsi="Century Gothic"/>
                <w:sz w:val="18"/>
                <w:szCs w:val="18"/>
              </w:rPr>
              <w:t>teren placu zabaw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160"/>
              <w:rPr>
                <w:rFonts w:ascii="Century Gothic" w:hAnsi="Century Gothic" w:eastAsia="NSimSun" w:cs="Liberation Mono"/>
                <w:sz w:val="18"/>
                <w:szCs w:val="18"/>
              </w:rPr>
            </w:pPr>
            <w:r>
              <w:rPr>
                <w:rFonts w:eastAsia="NSimSun" w:cs="Liberation Mono" w:ascii="Century Gothic" w:hAnsi="Century Gothic"/>
                <w:sz w:val="18"/>
                <w:szCs w:val="18"/>
              </w:rPr>
              <w:t>Centrum Kultury i Rekreacji w Starej Dąbrowie</w:t>
            </w:r>
          </w:p>
        </w:tc>
      </w:tr>
      <w:tr>
        <w:trPr/>
        <w:tc>
          <w:tcPr>
            <w:tcW w:w="41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rFonts w:ascii="Century Gothic" w:hAnsi="Century Gothic" w:eastAsia="NSimSun" w:cs="Liberation Mono"/>
                <w:sz w:val="18"/>
                <w:szCs w:val="18"/>
              </w:rPr>
            </w:pPr>
            <w:r>
              <w:rPr>
                <w:rFonts w:eastAsia="NSimSun" w:cs="Liberation Mono" w:ascii="Century Gothic" w:hAnsi="Century Gothic"/>
                <w:sz w:val="18"/>
                <w:szCs w:val="18"/>
              </w:rPr>
            </w:r>
          </w:p>
          <w:p>
            <w:pPr>
              <w:pStyle w:val="Zawartotabeli"/>
              <w:spacing w:before="0" w:after="160"/>
              <w:jc w:val="center"/>
              <w:rPr>
                <w:rFonts w:ascii="Century Gothic" w:hAnsi="Century Gothic" w:eastAsia="NSimSun" w:cs="Liberation Mono"/>
                <w:b/>
                <w:b/>
                <w:bCs/>
                <w:sz w:val="18"/>
                <w:szCs w:val="18"/>
              </w:rPr>
            </w:pPr>
            <w:r>
              <w:rPr>
                <w:rFonts w:eastAsia="NSimSun" w:cs="Liberation Mono" w:ascii="Century Gothic" w:hAnsi="Century Gothic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160"/>
              <w:rPr>
                <w:rFonts w:ascii="Century Gothic" w:hAnsi="Century Gothic" w:eastAsia="NSimSun" w:cs="Liberation Mono"/>
                <w:sz w:val="18"/>
                <w:szCs w:val="18"/>
              </w:rPr>
            </w:pPr>
            <w:r>
              <w:rPr>
                <w:rFonts w:eastAsia="NSimSun" w:cs="Liberation Mono" w:ascii="Century Gothic" w:hAnsi="Century Gothic"/>
                <w:sz w:val="18"/>
                <w:szCs w:val="18"/>
              </w:rPr>
              <w:t xml:space="preserve">Świetlica </w:t>
            </w:r>
            <w:r>
              <w:rPr>
                <w:rFonts w:eastAsia="NSimSun" w:cs="Liberation Mono" w:ascii="Century Gothic" w:hAnsi="Century Gothic"/>
                <w:sz w:val="18"/>
                <w:szCs w:val="18"/>
              </w:rPr>
              <w:t xml:space="preserve">wiejska w </w:t>
            </w:r>
            <w:r>
              <w:rPr>
                <w:rFonts w:eastAsia="NSimSun" w:cs="Liberation Mono" w:ascii="Century Gothic" w:hAnsi="Century Gothic"/>
                <w:sz w:val="18"/>
                <w:szCs w:val="18"/>
              </w:rPr>
              <w:t>Parlin</w:t>
            </w:r>
            <w:r>
              <w:rPr>
                <w:rFonts w:eastAsia="NSimSun" w:cs="Liberation Mono" w:ascii="Century Gothic" w:hAnsi="Century Gothic"/>
                <w:sz w:val="18"/>
                <w:szCs w:val="18"/>
              </w:rPr>
              <w:t>ie</w:t>
            </w:r>
          </w:p>
        </w:tc>
      </w:tr>
      <w:tr>
        <w:trPr/>
        <w:tc>
          <w:tcPr>
            <w:tcW w:w="411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160"/>
              <w:rPr>
                <w:rFonts w:ascii="Century Gothic" w:hAnsi="Century Gothic" w:eastAsia="NSimSun" w:cs="Liberation Mono"/>
                <w:sz w:val="18"/>
                <w:szCs w:val="18"/>
              </w:rPr>
            </w:pPr>
            <w:r>
              <w:rPr>
                <w:rFonts w:eastAsia="NSimSun" w:cs="Liberation Mono" w:ascii="Century Gothic" w:hAnsi="Century Gothic"/>
                <w:sz w:val="18"/>
                <w:szCs w:val="18"/>
              </w:rPr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160"/>
              <w:rPr>
                <w:rFonts w:ascii="Century Gothic" w:hAnsi="Century Gothic" w:eastAsia="NSimSun" w:cs="Liberation Mono"/>
                <w:sz w:val="18"/>
                <w:szCs w:val="18"/>
              </w:rPr>
            </w:pPr>
            <w:r>
              <w:rPr>
                <w:rFonts w:eastAsia="NSimSun" w:cs="Liberation Mono" w:ascii="Century Gothic" w:hAnsi="Century Gothic"/>
                <w:sz w:val="18"/>
                <w:szCs w:val="18"/>
              </w:rPr>
              <w:t xml:space="preserve">Świetlica </w:t>
            </w:r>
            <w:r>
              <w:rPr>
                <w:rFonts w:eastAsia="NSimSun" w:cs="Liberation Mono" w:ascii="Century Gothic" w:hAnsi="Century Gothic"/>
                <w:sz w:val="18"/>
                <w:szCs w:val="18"/>
              </w:rPr>
              <w:t xml:space="preserve">wiejska w </w:t>
            </w:r>
            <w:r>
              <w:rPr>
                <w:rFonts w:eastAsia="NSimSun" w:cs="Liberation Mono" w:ascii="Century Gothic" w:hAnsi="Century Gothic"/>
                <w:sz w:val="18"/>
                <w:szCs w:val="18"/>
              </w:rPr>
              <w:t>Storkówk</w:t>
            </w:r>
            <w:r>
              <w:rPr>
                <w:rFonts w:eastAsia="NSimSun" w:cs="Liberation Mono" w:ascii="Century Gothic" w:hAnsi="Century Gothic"/>
                <w:sz w:val="18"/>
                <w:szCs w:val="18"/>
              </w:rPr>
              <w:t>u</w:t>
            </w:r>
          </w:p>
        </w:tc>
      </w:tr>
      <w:tr>
        <w:trPr/>
        <w:tc>
          <w:tcPr>
            <w:tcW w:w="411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160"/>
              <w:rPr>
                <w:rFonts w:ascii="Century Gothic" w:hAnsi="Century Gothic" w:eastAsia="NSimSun" w:cs="Liberation Mono"/>
                <w:sz w:val="18"/>
                <w:szCs w:val="18"/>
              </w:rPr>
            </w:pPr>
            <w:r>
              <w:rPr>
                <w:rFonts w:eastAsia="NSimSun" w:cs="Liberation Mono" w:ascii="Century Gothic" w:hAnsi="Century Gothic"/>
                <w:sz w:val="18"/>
                <w:szCs w:val="18"/>
              </w:rPr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160"/>
              <w:rPr>
                <w:rFonts w:ascii="Century Gothic" w:hAnsi="Century Gothic" w:eastAsia="NSimSun" w:cs="Liberation Mono"/>
                <w:sz w:val="18"/>
                <w:szCs w:val="18"/>
              </w:rPr>
            </w:pPr>
            <w:r>
              <w:rPr>
                <w:rFonts w:eastAsia="NSimSun" w:cs="Liberation Mono" w:ascii="Century Gothic" w:hAnsi="Century Gothic"/>
                <w:sz w:val="18"/>
                <w:szCs w:val="18"/>
              </w:rPr>
              <w:t xml:space="preserve">Świetlica </w:t>
            </w:r>
            <w:r>
              <w:rPr>
                <w:rFonts w:eastAsia="NSimSun" w:cs="Liberation Mono" w:ascii="Century Gothic" w:hAnsi="Century Gothic"/>
                <w:sz w:val="18"/>
                <w:szCs w:val="18"/>
              </w:rPr>
              <w:t xml:space="preserve">wiejska w </w:t>
            </w:r>
            <w:r>
              <w:rPr>
                <w:rFonts w:eastAsia="NSimSun" w:cs="Liberation Mono" w:ascii="Century Gothic" w:hAnsi="Century Gothic"/>
                <w:sz w:val="18"/>
                <w:szCs w:val="18"/>
              </w:rPr>
              <w:t>Chlebow</w:t>
            </w:r>
            <w:r>
              <w:rPr>
                <w:rFonts w:eastAsia="NSimSun" w:cs="Liberation Mono" w:ascii="Century Gothic" w:hAnsi="Century Gothic"/>
                <w:sz w:val="18"/>
                <w:szCs w:val="18"/>
              </w:rPr>
              <w:t>ie</w:t>
            </w:r>
          </w:p>
        </w:tc>
      </w:tr>
      <w:tr>
        <w:trPr/>
        <w:tc>
          <w:tcPr>
            <w:tcW w:w="411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160"/>
              <w:rPr>
                <w:rFonts w:ascii="Century Gothic" w:hAnsi="Century Gothic" w:eastAsia="NSimSun" w:cs="Liberation Mono"/>
                <w:sz w:val="18"/>
                <w:szCs w:val="18"/>
              </w:rPr>
            </w:pPr>
            <w:r>
              <w:rPr>
                <w:rFonts w:eastAsia="NSimSun" w:cs="Liberation Mono" w:ascii="Century Gothic" w:hAnsi="Century Gothic"/>
                <w:sz w:val="18"/>
                <w:szCs w:val="18"/>
              </w:rPr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160"/>
              <w:rPr>
                <w:rFonts w:ascii="Century Gothic" w:hAnsi="Century Gothic" w:eastAsia="NSimSun" w:cs="Liberation Mono"/>
                <w:sz w:val="18"/>
                <w:szCs w:val="18"/>
              </w:rPr>
            </w:pPr>
            <w:r>
              <w:rPr>
                <w:rFonts w:eastAsia="NSimSun" w:cs="Liberation Mono" w:ascii="Century Gothic" w:hAnsi="Century Gothic"/>
                <w:sz w:val="18"/>
                <w:szCs w:val="18"/>
              </w:rPr>
              <w:t xml:space="preserve">Świetlica </w:t>
            </w:r>
            <w:r>
              <w:rPr>
                <w:rFonts w:eastAsia="NSimSun" w:cs="Liberation Mono" w:ascii="Century Gothic" w:hAnsi="Century Gothic"/>
                <w:sz w:val="18"/>
                <w:szCs w:val="18"/>
              </w:rPr>
              <w:t xml:space="preserve">wiejska w </w:t>
            </w:r>
            <w:r>
              <w:rPr>
                <w:rFonts w:eastAsia="NSimSun" w:cs="Liberation Mono" w:ascii="Century Gothic" w:hAnsi="Century Gothic"/>
                <w:sz w:val="18"/>
                <w:szCs w:val="18"/>
              </w:rPr>
              <w:t xml:space="preserve"> Łęczyn</w:t>
            </w:r>
            <w:r>
              <w:rPr>
                <w:rFonts w:eastAsia="NSimSun" w:cs="Liberation Mono" w:ascii="Century Gothic" w:hAnsi="Century Gothic"/>
                <w:sz w:val="18"/>
                <w:szCs w:val="18"/>
              </w:rPr>
              <w:t>ie</w:t>
            </w:r>
          </w:p>
        </w:tc>
      </w:tr>
      <w:tr>
        <w:trPr/>
        <w:tc>
          <w:tcPr>
            <w:tcW w:w="411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160"/>
              <w:rPr>
                <w:rFonts w:ascii="Century Gothic" w:hAnsi="Century Gothic" w:eastAsia="NSimSun" w:cs="Liberation Mono"/>
                <w:sz w:val="18"/>
                <w:szCs w:val="18"/>
              </w:rPr>
            </w:pPr>
            <w:r>
              <w:rPr>
                <w:rFonts w:eastAsia="NSimSun" w:cs="Liberation Mono" w:ascii="Century Gothic" w:hAnsi="Century Gothic"/>
                <w:sz w:val="18"/>
                <w:szCs w:val="18"/>
              </w:rPr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160"/>
              <w:rPr>
                <w:rFonts w:ascii="Century Gothic" w:hAnsi="Century Gothic" w:eastAsia="NSimSun" w:cs="Liberation Mono"/>
                <w:sz w:val="18"/>
                <w:szCs w:val="18"/>
              </w:rPr>
            </w:pPr>
            <w:r>
              <w:rPr>
                <w:rFonts w:eastAsia="NSimSun" w:cs="Liberation Mono" w:ascii="Century Gothic" w:hAnsi="Century Gothic"/>
                <w:sz w:val="18"/>
                <w:szCs w:val="18"/>
              </w:rPr>
              <w:t xml:space="preserve">Świetlica </w:t>
            </w:r>
            <w:r>
              <w:rPr>
                <w:rFonts w:eastAsia="NSimSun" w:cs="Liberation Mono" w:ascii="Century Gothic" w:hAnsi="Century Gothic"/>
                <w:sz w:val="18"/>
                <w:szCs w:val="18"/>
              </w:rPr>
              <w:t xml:space="preserve">wiejska </w:t>
            </w:r>
            <w:r>
              <w:rPr>
                <w:rFonts w:eastAsia="NSimSun" w:cs="Liberation Mono" w:ascii="Century Gothic" w:hAnsi="Century Gothic"/>
                <w:sz w:val="18"/>
                <w:szCs w:val="18"/>
              </w:rPr>
              <w:t>Łęczyc</w:t>
            </w:r>
            <w:r>
              <w:rPr>
                <w:rFonts w:eastAsia="NSimSun" w:cs="Liberation Mono" w:ascii="Century Gothic" w:hAnsi="Century Gothic"/>
                <w:sz w:val="18"/>
                <w:szCs w:val="18"/>
              </w:rPr>
              <w:t>y</w:t>
            </w:r>
          </w:p>
        </w:tc>
      </w:tr>
      <w:tr>
        <w:trPr/>
        <w:tc>
          <w:tcPr>
            <w:tcW w:w="411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160"/>
              <w:rPr>
                <w:rFonts w:ascii="Century Gothic" w:hAnsi="Century Gothic" w:eastAsia="NSimSun" w:cs="Liberation Mono"/>
                <w:sz w:val="18"/>
                <w:szCs w:val="18"/>
              </w:rPr>
            </w:pPr>
            <w:r>
              <w:rPr>
                <w:rFonts w:eastAsia="NSimSun" w:cs="Liberation Mono" w:ascii="Century Gothic" w:hAnsi="Century Gothic"/>
                <w:sz w:val="18"/>
                <w:szCs w:val="18"/>
              </w:rPr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160"/>
              <w:rPr>
                <w:rFonts w:ascii="Century Gothic" w:hAnsi="Century Gothic" w:eastAsia="NSimSun" w:cs="Liberation Mono"/>
                <w:sz w:val="18"/>
                <w:szCs w:val="18"/>
              </w:rPr>
            </w:pPr>
            <w:r>
              <w:rPr>
                <w:rFonts w:eastAsia="NSimSun" w:cs="Liberation Mono" w:ascii="Century Gothic" w:hAnsi="Century Gothic"/>
                <w:sz w:val="18"/>
                <w:szCs w:val="18"/>
              </w:rPr>
              <w:t>Przedszkole w Starej Dąbrowie</w:t>
            </w:r>
          </w:p>
        </w:tc>
      </w:tr>
      <w:tr>
        <w:trPr/>
        <w:tc>
          <w:tcPr>
            <w:tcW w:w="411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160"/>
              <w:rPr>
                <w:rFonts w:ascii="Century Gothic" w:hAnsi="Century Gothic" w:eastAsia="NSimSun" w:cs="Liberation Mono"/>
                <w:sz w:val="18"/>
                <w:szCs w:val="18"/>
              </w:rPr>
            </w:pPr>
            <w:r>
              <w:rPr>
                <w:rFonts w:eastAsia="NSimSun" w:cs="Liberation Mono" w:ascii="Century Gothic" w:hAnsi="Century Gothic"/>
                <w:sz w:val="18"/>
                <w:szCs w:val="18"/>
              </w:rPr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160"/>
              <w:rPr>
                <w:rFonts w:ascii="Century Gothic" w:hAnsi="Century Gothic" w:eastAsia="NSimSun" w:cs="Liberation Mono"/>
                <w:sz w:val="18"/>
                <w:szCs w:val="18"/>
              </w:rPr>
            </w:pPr>
            <w:r>
              <w:rPr>
                <w:rFonts w:eastAsia="NSimSun" w:cs="Liberation Mono" w:ascii="Century Gothic" w:hAnsi="Century Gothic"/>
                <w:sz w:val="18"/>
                <w:szCs w:val="18"/>
              </w:rPr>
              <w:t xml:space="preserve">Ośrodek Zdrowia </w:t>
            </w:r>
            <w:r>
              <w:rPr>
                <w:rFonts w:eastAsia="NSimSun" w:cs="Liberation Mono" w:ascii="Century Gothic" w:hAnsi="Century Gothic"/>
                <w:sz w:val="18"/>
                <w:szCs w:val="18"/>
              </w:rPr>
              <w:t>w Starej Dąbrowie</w:t>
            </w:r>
          </w:p>
        </w:tc>
      </w:tr>
      <w:tr>
        <w:trPr/>
        <w:tc>
          <w:tcPr>
            <w:tcW w:w="411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160"/>
              <w:rPr>
                <w:rFonts w:ascii="Century Gothic" w:hAnsi="Century Gothic" w:eastAsia="NSimSun" w:cs="Liberation Mono"/>
                <w:sz w:val="18"/>
                <w:szCs w:val="18"/>
              </w:rPr>
            </w:pPr>
            <w:r>
              <w:rPr>
                <w:rFonts w:eastAsia="NSimSun" w:cs="Liberation Mono" w:ascii="Century Gothic" w:hAnsi="Century Gothic"/>
                <w:sz w:val="18"/>
                <w:szCs w:val="18"/>
              </w:rPr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160"/>
              <w:rPr>
                <w:rFonts w:ascii="Century Gothic" w:hAnsi="Century Gothic" w:eastAsia="NSimSun" w:cs="Liberation Mono"/>
                <w:sz w:val="18"/>
                <w:szCs w:val="18"/>
              </w:rPr>
            </w:pPr>
            <w:r>
              <w:rPr>
                <w:rFonts w:eastAsia="NSimSun" w:cs="Liberation Mono" w:ascii="Century Gothic" w:hAnsi="Century Gothic"/>
                <w:sz w:val="18"/>
                <w:szCs w:val="18"/>
              </w:rPr>
              <w:t xml:space="preserve">Filia </w:t>
            </w:r>
            <w:r>
              <w:rPr>
                <w:rFonts w:eastAsia="NSimSun" w:cs="Liberation Mono" w:ascii="Century Gothic" w:hAnsi="Century Gothic"/>
                <w:sz w:val="18"/>
                <w:szCs w:val="18"/>
              </w:rPr>
              <w:t>Publicznej Szkoły Podstawowej</w:t>
            </w:r>
            <w:r>
              <w:rPr>
                <w:rFonts w:eastAsia="NSimSun" w:cs="Liberation Mono" w:ascii="Century Gothic" w:hAnsi="Century Gothic"/>
                <w:sz w:val="18"/>
                <w:szCs w:val="18"/>
              </w:rPr>
              <w:t xml:space="preserve"> w Parlini</w:t>
            </w:r>
            <w:r>
              <w:rPr>
                <w:rFonts w:eastAsia="NSimSun" w:cs="Liberation Mono" w:ascii="Century Gothic" w:hAnsi="Century Gothic"/>
                <w:sz w:val="18"/>
                <w:szCs w:val="18"/>
              </w:rPr>
              <w:t>e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268" w:right="1418" w:header="568" w:top="3689" w:footer="278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entury Gothic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entury Gothic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rFonts w:ascii="Century Gothic" w:hAnsi="Century Gothic"/>
        <w:b/>
        <w:b/>
        <w:bCs/>
        <w:sz w:val="14"/>
        <w:szCs w:val="14"/>
      </w:rPr>
    </w:pPr>
    <w:r>
      <w:rPr>
        <w:rFonts w:ascii="Century Gothic" w:hAnsi="Century Gothic"/>
        <w:b/>
        <w:bCs/>
        <w:sz w:val="14"/>
        <w:szCs w:val="14"/>
      </w:rPr>
    </w:r>
  </w:p>
  <w:p>
    <w:pPr>
      <w:pStyle w:val="Stopka"/>
      <w:rPr>
        <w:rFonts w:ascii="Century Gothic" w:hAnsi="Century Gothic"/>
        <w:b/>
        <w:b/>
        <w:bCs/>
        <w:sz w:val="14"/>
        <w:szCs w:val="14"/>
      </w:rPr>
    </w:pPr>
    <w:r>
      <w:rPr>
        <w:rFonts w:ascii="Century Gothic" w:hAnsi="Century Gothic"/>
        <w:b/>
        <w:bCs/>
        <w:sz w:val="14"/>
        <w:szCs w:val="14"/>
      </w:rPr>
    </w:r>
  </w:p>
  <w:p>
    <w:pPr>
      <w:pStyle w:val="Stopka"/>
      <w:rPr>
        <w:rFonts w:ascii="Century Gothic" w:hAnsi="Century Gothic"/>
        <w:b/>
        <w:b/>
        <w:bCs/>
        <w:sz w:val="14"/>
        <w:szCs w:val="14"/>
      </w:rPr>
    </w:pPr>
    <w:r>
      <w:rPr>
        <w:rFonts w:ascii="Century Gothic" w:hAnsi="Century Gothic"/>
        <w:b/>
        <w:bCs/>
        <w:sz w:val="14"/>
        <w:szCs w:val="14"/>
      </w:rPr>
      <w:t>Urząd Gminy w Starej Dąbrowie                                                                                                                     www.staradabrowa.pl</w:t>
    </w:r>
  </w:p>
  <w:p>
    <w:pPr>
      <w:pStyle w:val="Stopka"/>
      <w:rPr>
        <w:rFonts w:ascii="Century Gothic" w:hAnsi="Century Gothic"/>
        <w:b/>
        <w:b/>
        <w:bCs/>
        <w:sz w:val="14"/>
        <w:szCs w:val="14"/>
      </w:rPr>
    </w:pPr>
    <w:r>
      <w:rPr>
        <w:rFonts w:ascii="Century Gothic" w:hAnsi="Century Gothic"/>
        <w:b/>
        <w:bCs/>
        <w:sz w:val="14"/>
        <w:szCs w:val="14"/>
      </w:rPr>
      <w:t>Stara Dąbrowa 20</w:t>
    </w:r>
  </w:p>
  <w:p>
    <w:pPr>
      <w:pStyle w:val="Stopka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73- 112 Stara Dąbrowa</w:t>
    </w:r>
  </w:p>
  <w:p>
    <w:pPr>
      <w:pStyle w:val="Stopka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Tel. (+48) 91 573 98 20</w:t>
    </w:r>
  </w:p>
  <w:p>
    <w:pPr>
      <w:pStyle w:val="Stopka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Fax (+48) 91 573 98 22</w:t>
    </w:r>
  </w:p>
  <w:p>
    <w:pPr>
      <w:pStyle w:val="Stopka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 xml:space="preserve">ug@staradabrowa.pl          </w:t>
    </w:r>
  </w:p>
  <w:p>
    <w:pPr>
      <w:pStyle w:val="Stopka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</w:r>
  </w:p>
  <w:p>
    <w:pPr>
      <w:pStyle w:val="Stopka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Administratorem Państwa danych osobowych jest Wójt Gminy Stara Dąbrowa. Wszelkie informacje w zakresie ochrony danych osobowych dostępne są na   stronie https://www.staradabrowa.pl/strony/menu/192.dhtml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rPr/>
    </w:pPr>
    <w:r>
      <w:rPr/>
      <w:drawing>
        <wp:anchor behindDoc="1" distT="0" distB="9525" distL="114300" distR="123190" simplePos="0" locked="0" layoutInCell="1" allowOverlap="1" relativeHeight="2">
          <wp:simplePos x="0" y="0"/>
          <wp:positionH relativeFrom="column">
            <wp:posOffset>3100070</wp:posOffset>
          </wp:positionH>
          <wp:positionV relativeFrom="paragraph">
            <wp:posOffset>-170180</wp:posOffset>
          </wp:positionV>
          <wp:extent cx="1800225" cy="1800225"/>
          <wp:effectExtent l="0" t="0" r="0" b="0"/>
          <wp:wrapSquare wrapText="bothSides"/>
          <wp:docPr id="1" name="Obraz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80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Tretekstu"/>
      <w:rPr/>
    </w:pPr>
    <w:r>
      <w:rPr/>
      <w:drawing>
        <wp:inline distT="0" distB="0" distL="0" distR="0">
          <wp:extent cx="1924050" cy="933450"/>
          <wp:effectExtent l="0" t="0" r="0" b="0"/>
          <wp:docPr id="2" name="Obraz 2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Tretekstu"/>
      <w:rPr/>
    </w:pPr>
    <w:r>
      <w:rPr/>
    </w:r>
  </w:p>
  <w:p>
    <w:pPr>
      <w:pStyle w:val="Gwka"/>
      <w:spacing w:before="0" w:after="200"/>
      <w:jc w:val="center"/>
      <w:rPr>
        <w:rFonts w:ascii="Century Gothic" w:hAnsi="Century Gothic"/>
        <w:b/>
        <w:b/>
        <w:bCs/>
        <w:sz w:val="16"/>
        <w:szCs w:val="16"/>
        <w:lang w:eastAsia="pl-PL"/>
      </w:rPr>
    </w:pPr>
    <w:r>
      <w:rPr>
        <w:rFonts w:ascii="Century Gothic" w:hAnsi="Century Gothic"/>
        <w:b/>
        <w:bCs/>
        <w:sz w:val="16"/>
        <w:szCs w:val="16"/>
        <w:lang w:eastAsia="pl-PL"/>
      </w:rPr>
    </w:r>
  </w:p>
  <w:p>
    <w:pPr>
      <w:pStyle w:val="Gwka"/>
      <w:spacing w:before="0" w:after="200"/>
      <w:jc w:val="center"/>
      <w:rPr>
        <w:rFonts w:ascii="Century Gothic" w:hAnsi="Century Gothic"/>
        <w:b/>
        <w:b/>
        <w:bCs/>
        <w:sz w:val="16"/>
        <w:szCs w:val="16"/>
        <w:lang w:eastAsia="pl-PL"/>
      </w:rPr>
    </w:pPr>
    <w:r>
      <w:rPr>
        <w:rFonts w:ascii="Century Gothic" w:hAnsi="Century Gothic"/>
        <w:b/>
        <w:bCs/>
        <w:sz w:val="16"/>
        <w:szCs w:val="16"/>
        <w:lang w:eastAsia="pl-PL"/>
      </w:rPr>
      <w:t>Projekt jest współfinansowany przez Unię Europejską zgodnie z umową o udzielenie dotacji w ramach instrumentu „Łącząc Europę (CEF)- WiFi4EU, zawartą pomiędzy Gminą Starą Dąbrową , a Agencją Wykonawczą ds. Innowacyjności i Sieci (INEA)</w:t>
    </w:r>
  </w:p>
</w:hdr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dc1267"/>
    <w:rPr>
      <w:rFonts w:ascii="Times New Roman" w:hAnsi="Times New Roman" w:eastAsia="Calibri" w:cs="Times New Roman"/>
      <w:sz w:val="20"/>
      <w:szCs w:val="20"/>
      <w:lang w:eastAsia="pl-PL"/>
    </w:rPr>
  </w:style>
  <w:style w:type="character" w:styleId="Zakotwiczenieprzypisudolnego" w:customStyle="1">
    <w:name w:val="Zakotwiczenie przypisu dolnego"/>
    <w:rPr>
      <w:rFonts w:ascii="Times New Roman" w:hAnsi="Times New Roman" w:cs="Times New Roman"/>
      <w:vertAlign w:val="superscript"/>
    </w:rPr>
  </w:style>
  <w:style w:type="character" w:styleId="FootnoteCharacters" w:customStyle="1">
    <w:name w:val="Footnote Characters"/>
    <w:semiHidden/>
    <w:unhideWhenUsed/>
    <w:qFormat/>
    <w:rsid w:val="00dc1267"/>
    <w:rPr>
      <w:rFonts w:ascii="Times New Roman" w:hAnsi="Times New Roman" w:cs="Times New Roman"/>
      <w:vertAlign w:val="superscript"/>
    </w:rPr>
  </w:style>
  <w:style w:type="character" w:styleId="ListLabel1" w:customStyle="1">
    <w:name w:val="ListLabel 1"/>
    <w:qFormat/>
    <w:rPr>
      <w:rFonts w:ascii="Calibri" w:hAnsi="Calibri" w:cs="Times New Roman"/>
      <w:sz w:val="24"/>
    </w:rPr>
  </w:style>
  <w:style w:type="character" w:styleId="ListLabel2" w:customStyle="1">
    <w:name w:val="ListLabel 2"/>
    <w:qFormat/>
    <w:rPr>
      <w:rFonts w:ascii="Calibri" w:hAnsi="Calibri" w:cs="Times New Roman"/>
      <w:sz w:val="24"/>
    </w:rPr>
  </w:style>
  <w:style w:type="character" w:styleId="ListLabel3" w:customStyle="1">
    <w:name w:val="ListLabel 3"/>
    <w:qFormat/>
    <w:rPr>
      <w:rFonts w:cs="Times New Roman"/>
    </w:rPr>
  </w:style>
  <w:style w:type="character" w:styleId="ListLabel4" w:customStyle="1">
    <w:name w:val="ListLabel 4"/>
    <w:qFormat/>
    <w:rPr>
      <w:rFonts w:cs="Times New Roman"/>
    </w:rPr>
  </w:style>
  <w:style w:type="character" w:styleId="ListLabel5" w:customStyle="1">
    <w:name w:val="ListLabel 5"/>
    <w:qFormat/>
    <w:rPr>
      <w:rFonts w:cs="Times New Roman"/>
    </w:rPr>
  </w:style>
  <w:style w:type="character" w:styleId="ListLabel6" w:customStyle="1">
    <w:name w:val="ListLabel 6"/>
    <w:qFormat/>
    <w:rPr>
      <w:rFonts w:cs="Times New Roman"/>
    </w:rPr>
  </w:style>
  <w:style w:type="character" w:styleId="ListLabel7" w:customStyle="1">
    <w:name w:val="ListLabel 7"/>
    <w:qFormat/>
    <w:rPr>
      <w:rFonts w:cs="Times New Roman"/>
    </w:rPr>
  </w:style>
  <w:style w:type="character" w:styleId="ListLabel8" w:customStyle="1">
    <w:name w:val="ListLabel 8"/>
    <w:qFormat/>
    <w:rPr>
      <w:rFonts w:cs="Times New Roman"/>
    </w:rPr>
  </w:style>
  <w:style w:type="character" w:styleId="ListLabel9" w:customStyle="1">
    <w:name w:val="ListLabel 9"/>
    <w:qFormat/>
    <w:rPr>
      <w:rFonts w:cs="Times New Roman"/>
    </w:rPr>
  </w:style>
  <w:style w:type="character" w:styleId="ListLabel10" w:customStyle="1">
    <w:name w:val="ListLabel 10"/>
    <w:qFormat/>
    <w:rPr>
      <w:rFonts w:cs="Times New Roman"/>
    </w:rPr>
  </w:style>
  <w:style w:type="character" w:styleId="Znakiprzypiswdolnych" w:customStyle="1">
    <w:name w:val="Znaki przypisów dolnych"/>
    <w:qFormat/>
    <w:rPr/>
  </w:style>
  <w:style w:type="character" w:styleId="Czeinternetowe">
    <w:name w:val="Łącze internetowe"/>
    <w:basedOn w:val="DefaultParagraphFont"/>
    <w:uiPriority w:val="99"/>
    <w:unhideWhenUsed/>
    <w:rsid w:val="0038196d"/>
    <w:rPr>
      <w:color w:val="0563C1" w:themeColor="hyperlink"/>
      <w:u w:val="single"/>
    </w:rPr>
  </w:style>
  <w:style w:type="character" w:styleId="Znakinumeracji" w:customStyle="1">
    <w:name w:val="Znaki numeracji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38196d"/>
    <w:rPr>
      <w:color w:val="605E5C"/>
      <w:shd w:fill="E1DFDD" w:val="clear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a90136"/>
    <w:rPr/>
  </w:style>
  <w:style w:type="character" w:styleId="ListLabel11">
    <w:name w:val="ListLabel 11"/>
    <w:qFormat/>
    <w:rPr>
      <w:rFonts w:cs="Times New Roman"/>
      <w:sz w:val="24"/>
    </w:rPr>
  </w:style>
  <w:style w:type="character" w:styleId="ListLabel12">
    <w:name w:val="ListLabel 12"/>
    <w:qFormat/>
    <w:rPr>
      <w:rFonts w:cs="Times New Roman"/>
      <w:sz w:val="24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eastAsia="Times New Roman" w:cs="Calibri"/>
    </w:rPr>
  </w:style>
  <w:style w:type="character" w:styleId="ListLabel22">
    <w:name w:val="ListLabel 22"/>
    <w:qFormat/>
    <w:rPr>
      <w:rFonts w:eastAsia="Times New Roman" w:cs="Calibri"/>
    </w:rPr>
  </w:style>
  <w:style w:type="character" w:styleId="ListLabel23">
    <w:name w:val="ListLabel 23"/>
    <w:qFormat/>
    <w:rPr>
      <w:rFonts w:eastAsia="Times New Roman" w:cs="Calibri"/>
    </w:rPr>
  </w:style>
  <w:style w:type="character" w:styleId="ListLabel24">
    <w:name w:val="ListLabel 24"/>
    <w:qFormat/>
    <w:rPr>
      <w:rFonts w:eastAsia="Times New Roman" w:cs="Calibri"/>
    </w:rPr>
  </w:style>
  <w:style w:type="character" w:styleId="ListLabel25">
    <w:name w:val="ListLabel 25"/>
    <w:qFormat/>
    <w:rPr>
      <w:rFonts w:cs="Calibri"/>
    </w:rPr>
  </w:style>
  <w:style w:type="character" w:styleId="ListLabel26">
    <w:name w:val="ListLabel 26"/>
    <w:qFormat/>
    <w:rPr>
      <w:rFonts w:cs="Calibri"/>
    </w:rPr>
  </w:style>
  <w:style w:type="character" w:styleId="ListLabel27">
    <w:name w:val="ListLabel 27"/>
    <w:qFormat/>
    <w:rPr>
      <w:rFonts w:ascii="Century Gothic" w:hAnsi="Century Gothic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rzypisdolny">
    <w:name w:val="Footnote Text"/>
    <w:basedOn w:val="Normal"/>
    <w:link w:val="TekstprzypisudolnegoZnak"/>
    <w:semiHidden/>
    <w:unhideWhenUsed/>
    <w:rsid w:val="00dc1267"/>
    <w:pPr>
      <w:spacing w:lineRule="auto" w:line="240" w:before="0" w:after="0"/>
    </w:pPr>
    <w:rPr>
      <w:rFonts w:ascii="Times New Roman" w:hAnsi="Times New Roman" w:eastAsia="Calibri" w:cs="Times New Roman"/>
      <w:sz w:val="20"/>
      <w:szCs w:val="20"/>
      <w:lang w:eastAsia="pl-PL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38196d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a9013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9f7e83"/>
    <w:pPr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dfootnote" w:customStyle="1">
    <w:name w:val="sdfootnote"/>
    <w:basedOn w:val="Normal"/>
    <w:qFormat/>
    <w:rsid w:val="009f7e83"/>
    <w:pPr>
      <w:spacing w:lineRule="auto" w:line="240" w:beforeAutospacing="1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f7e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LibreOffice/6.2.4.2$Windows_x86 LibreOffice_project/2412653d852ce75f65fbfa83fb7e7b669a126d64</Application>
  <Pages>1</Pages>
  <Words>175</Words>
  <Characters>1107</Characters>
  <CharactersWithSpaces>1387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2020-01-16T12:26:00Z</dcterms:created>
  <dc:creator>Alicja Gąsiorek</dc:creator>
  <dc:description/>
  <dc:language>pl-PL</dc:language>
  <cp:lastModifiedBy/>
  <dcterms:modified xsi:type="dcterms:W3CDTF">2020-01-16T13:34:06Z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