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A269D8" w:rsidRDefault="00A269D8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A58AD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9D7AA4">
        <w:rPr>
          <w:rFonts w:ascii="Times New Roman" w:eastAsia="Times New Roman" w:hAnsi="Times New Roman"/>
          <w:sz w:val="24"/>
          <w:szCs w:val="24"/>
          <w:lang w:eastAsia="ar-SA"/>
        </w:rPr>
        <w:t>07 września</w:t>
      </w:r>
      <w:r w:rsidR="0093484B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7135C" w:rsidRPr="001A58AD">
        <w:rPr>
          <w:rFonts w:ascii="Times New Roman" w:eastAsia="Times New Roman" w:hAnsi="Times New Roman"/>
          <w:sz w:val="24"/>
          <w:szCs w:val="24"/>
          <w:lang w:eastAsia="ar-SA"/>
        </w:rPr>
        <w:t>2017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9D7AA4">
        <w:rPr>
          <w:rFonts w:ascii="Times New Roman" w:eastAsia="Times New Roman" w:hAnsi="Times New Roman"/>
          <w:sz w:val="24"/>
          <w:szCs w:val="24"/>
          <w:lang w:eastAsia="ar-SA"/>
        </w:rPr>
        <w:t>06 października</w:t>
      </w:r>
      <w:r w:rsidR="0077135C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2017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 w:rsidR="00C72E08">
        <w:rPr>
          <w:rFonts w:ascii="Times New Roman" w:hAnsi="Times New Roman"/>
          <w:sz w:val="24"/>
          <w:szCs w:val="24"/>
        </w:rPr>
        <w:t>zachowania dziedzictwa lokalnego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A58AD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refundacja 63,63 % kosztów kwalifikowalnych dla 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>JST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01E54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>80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% kosztów kwalifikowalnych dla organizacji pozarządowych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>, do 80 % kosztów kwalifikowalnych dla parafii.</w:t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2E08" w:rsidRPr="001A58AD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Wnioskodawcą zgodnie z LSR mogą być tylko 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JST, </w:t>
      </w:r>
      <w:r w:rsidR="00404BD9" w:rsidRPr="001A58AD">
        <w:rPr>
          <w:rFonts w:ascii="Times New Roman" w:eastAsia="Times New Roman" w:hAnsi="Times New Roman"/>
          <w:sz w:val="24"/>
          <w:szCs w:val="24"/>
          <w:lang w:eastAsia="ar-SA"/>
        </w:rPr>
        <w:t>organizacje pozarządowe</w:t>
      </w:r>
      <w:r w:rsidR="001D506D" w:rsidRPr="001A58AD">
        <w:rPr>
          <w:rFonts w:ascii="Times New Roman" w:eastAsia="Times New Roman" w:hAnsi="Times New Roman"/>
          <w:sz w:val="24"/>
          <w:szCs w:val="24"/>
          <w:lang w:eastAsia="ar-SA"/>
        </w:rPr>
        <w:t xml:space="preserve"> i parafie.</w:t>
      </w:r>
    </w:p>
    <w:p w:rsidR="00C72E08" w:rsidRDefault="00C72E08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F2603A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C72E08">
        <w:rPr>
          <w:rFonts w:ascii="Times New Roman" w:eastAsia="Times New Roman" w:hAnsi="Times New Roman"/>
          <w:b/>
          <w:sz w:val="24"/>
          <w:szCs w:val="24"/>
          <w:lang w:eastAsia="ar-SA"/>
        </w:rPr>
        <w:t>60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0.000,00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(słownie: </w:t>
      </w:r>
      <w:r w:rsidR="00C72E08">
        <w:rPr>
          <w:rFonts w:ascii="Times New Roman" w:eastAsia="Times New Roman" w:hAnsi="Times New Roman"/>
          <w:sz w:val="24"/>
          <w:szCs w:val="24"/>
          <w:lang w:eastAsia="ar-SA"/>
        </w:rPr>
        <w:t>sześćset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 złotych)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/>
    <w:p w:rsidR="007431A9" w:rsidRDefault="007431A9"/>
    <w:sectPr w:rsidR="007431A9" w:rsidSect="006A755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101E54"/>
    <w:rsid w:val="00182951"/>
    <w:rsid w:val="001A58AD"/>
    <w:rsid w:val="001D506D"/>
    <w:rsid w:val="00257CBD"/>
    <w:rsid w:val="003701AE"/>
    <w:rsid w:val="00404BD9"/>
    <w:rsid w:val="00474331"/>
    <w:rsid w:val="005D72AC"/>
    <w:rsid w:val="0061453D"/>
    <w:rsid w:val="007431A9"/>
    <w:rsid w:val="007551D7"/>
    <w:rsid w:val="0077135C"/>
    <w:rsid w:val="0093484B"/>
    <w:rsid w:val="00983684"/>
    <w:rsid w:val="009D7AA4"/>
    <w:rsid w:val="00A21FFC"/>
    <w:rsid w:val="00A269D8"/>
    <w:rsid w:val="00A74CBB"/>
    <w:rsid w:val="00AB13B1"/>
    <w:rsid w:val="00C72E08"/>
    <w:rsid w:val="00D062A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21</cp:revision>
  <cp:lastPrinted>2017-07-14T06:17:00Z</cp:lastPrinted>
  <dcterms:created xsi:type="dcterms:W3CDTF">2017-03-01T13:29:00Z</dcterms:created>
  <dcterms:modified xsi:type="dcterms:W3CDTF">2017-07-20T07:39:00Z</dcterms:modified>
</cp:coreProperties>
</file>